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C742BF"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28.03.2024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130</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r w:rsidRPr="009F0DEF">
              <w:rPr>
                <w:rFonts w:ascii="Times New Roman" w:eastAsia="Calibri" w:hAnsi="Times New Roman" w:cs="Times New Roman"/>
                <w:sz w:val="28"/>
                <w:szCs w:val="20"/>
                <w:lang w:eastAsia="ru-RU"/>
              </w:rPr>
              <w:t>р.п. Демянск</w:t>
            </w:r>
          </w:p>
        </w:tc>
      </w:tr>
      <w:tr w:rsidR="009F0DEF" w:rsidRPr="009F0DEF" w:rsidTr="00BA314D">
        <w:trPr>
          <w:cantSplit/>
          <w:trHeight w:val="82"/>
        </w:trPr>
        <w:tc>
          <w:tcPr>
            <w:tcW w:w="9464" w:type="dxa"/>
          </w:tcPr>
          <w:p w:rsidR="00A16C6D" w:rsidRPr="00261F60" w:rsidRDefault="00261F60" w:rsidP="00D91287">
            <w:pPr>
              <w:spacing w:after="0" w:line="240" w:lineRule="exact"/>
              <w:jc w:val="center"/>
              <w:rPr>
                <w:rFonts w:ascii="Times New Roman" w:hAnsi="Times New Roman" w:cs="Times New Roman"/>
                <w:b/>
                <w:sz w:val="28"/>
                <w:szCs w:val="28"/>
              </w:rPr>
            </w:pPr>
            <w:r w:rsidRPr="00261F60">
              <w:rPr>
                <w:rFonts w:ascii="Times New Roman" w:hAnsi="Times New Roman" w:cs="Times New Roman"/>
                <w:b/>
                <w:sz w:val="28"/>
                <w:szCs w:val="28"/>
              </w:rPr>
              <w:t xml:space="preserve">Об утверждении </w:t>
            </w:r>
            <w:r w:rsidRPr="00261F60">
              <w:rPr>
                <w:rFonts w:ascii="Times New Roman" w:eastAsia="DengXian" w:hAnsi="Times New Roman" w:cs="Times New Roman"/>
                <w:b/>
                <w:kern w:val="2"/>
                <w:sz w:val="28"/>
                <w:szCs w:val="28"/>
                <w:lang w:eastAsia="zh-CN"/>
                <w14:ligatures w14:val="standardContextual"/>
              </w:rPr>
              <w:t>Положения о дополнительном пенсионном обеспечении лиц, осуществлявших полномочия выборного должностного лица местного самоуправления, выборного должностного лица местного самоуправления на постоянной основе, лиц замещавших муниципальные должности Демянского муниципального округа (района)</w:t>
            </w:r>
          </w:p>
        </w:tc>
      </w:tr>
    </w:tbl>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261F60" w:rsidRDefault="00261F60" w:rsidP="009C041D">
      <w:pPr>
        <w:spacing w:after="0" w:line="240" w:lineRule="auto"/>
        <w:jc w:val="both"/>
        <w:rPr>
          <w:rFonts w:ascii="Times New Roman" w:eastAsia="Calibri" w:hAnsi="Times New Roman" w:cs="Times New Roman"/>
          <w:spacing w:val="-2"/>
          <w:sz w:val="28"/>
          <w:szCs w:val="28"/>
          <w:lang w:eastAsia="ru-RU"/>
        </w:rPr>
      </w:pPr>
    </w:p>
    <w:p w:rsidR="00261F60" w:rsidRPr="00261F60" w:rsidRDefault="00261F60" w:rsidP="00261F60">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261F60">
        <w:rPr>
          <w:rFonts w:ascii="Times New Roman" w:eastAsia="Times New Roman" w:hAnsi="Times New Roman" w:cs="Times New Roman"/>
          <w:sz w:val="28"/>
          <w:szCs w:val="28"/>
          <w:lang w:eastAsia="ru-RU"/>
        </w:rPr>
        <w:t>В соответствии с федеральными законами от 15 декабря 2001 года</w:t>
      </w:r>
      <w:r>
        <w:rPr>
          <w:rFonts w:ascii="Times New Roman" w:eastAsia="Times New Roman" w:hAnsi="Times New Roman" w:cs="Times New Roman"/>
          <w:sz w:val="28"/>
          <w:szCs w:val="28"/>
          <w:lang w:eastAsia="ru-RU"/>
        </w:rPr>
        <w:t xml:space="preserve">      </w:t>
      </w:r>
      <w:r w:rsidRPr="00261F60">
        <w:rPr>
          <w:rFonts w:ascii="Times New Roman" w:eastAsia="Times New Roman" w:hAnsi="Times New Roman" w:cs="Times New Roman"/>
          <w:sz w:val="28"/>
          <w:szCs w:val="28"/>
          <w:lang w:eastAsia="ru-RU"/>
        </w:rPr>
        <w:t xml:space="preserve"> № 166-ФЗ «О государственном пенсионном обеспечении в Российской Федерации</w:t>
      </w:r>
      <w:r>
        <w:rPr>
          <w:rFonts w:ascii="Times New Roman" w:eastAsia="Times New Roman" w:hAnsi="Times New Roman" w:cs="Times New Roman"/>
          <w:sz w:val="28"/>
          <w:szCs w:val="28"/>
          <w:lang w:eastAsia="ru-RU"/>
        </w:rPr>
        <w:t xml:space="preserve">», </w:t>
      </w:r>
      <w:r w:rsidRPr="00261F60">
        <w:rPr>
          <w:rFonts w:ascii="Times New Roman" w:eastAsia="Times New Roman" w:hAnsi="Times New Roman" w:cs="Times New Roman"/>
          <w:sz w:val="28"/>
          <w:szCs w:val="28"/>
          <w:lang w:eastAsia="ru-RU"/>
        </w:rPr>
        <w:t xml:space="preserve">от 06 октября 2003 </w:t>
      </w:r>
      <w:r>
        <w:rPr>
          <w:rFonts w:ascii="Times New Roman" w:eastAsia="Times New Roman" w:hAnsi="Times New Roman" w:cs="Times New Roman"/>
          <w:sz w:val="28"/>
          <w:szCs w:val="28"/>
          <w:lang w:eastAsia="ru-RU"/>
        </w:rPr>
        <w:t xml:space="preserve">года </w:t>
      </w:r>
      <w:r w:rsidRPr="00261F60">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 xml:space="preserve">                 </w:t>
      </w:r>
      <w:r w:rsidRPr="00261F60">
        <w:rPr>
          <w:rFonts w:ascii="Times New Roman" w:eastAsia="Times New Roman" w:hAnsi="Times New Roman" w:cs="Times New Roman"/>
          <w:sz w:val="28"/>
          <w:szCs w:val="28"/>
          <w:lang w:eastAsia="ru-RU"/>
        </w:rPr>
        <w:t xml:space="preserve">от 07 февраля 2011 года № 6-ФЗ «Об общих принципах </w:t>
      </w:r>
      <w:r w:rsidRPr="00261F60">
        <w:rPr>
          <w:rFonts w:ascii="Times New Roman" w:hAnsi="Times New Roman" w:cs="Times New Roman"/>
          <w:sz w:val="28"/>
          <w:szCs w:val="28"/>
        </w:rPr>
        <w:t>организации и деятельности контрольно-счетных органов субъектов Российской Федерации, федеральных территорий и муниципальных образований»</w:t>
      </w:r>
      <w:r w:rsidRPr="00261F60">
        <w:rPr>
          <w:rFonts w:ascii="Times New Roman" w:eastAsia="Times New Roman" w:hAnsi="Times New Roman" w:cs="Times New Roman"/>
          <w:sz w:val="28"/>
          <w:szCs w:val="28"/>
          <w:lang w:eastAsia="ru-RU"/>
        </w:rPr>
        <w:t xml:space="preserve">, областными </w:t>
      </w:r>
      <w:hyperlink r:id="rId10">
        <w:r w:rsidRPr="00261F60">
          <w:rPr>
            <w:rFonts w:ascii="Times New Roman" w:eastAsia="Times New Roman" w:hAnsi="Times New Roman" w:cs="Times New Roman"/>
            <w:sz w:val="28"/>
            <w:szCs w:val="28"/>
            <w:lang w:eastAsia="ru-RU"/>
          </w:rPr>
          <w:t>законами</w:t>
        </w:r>
      </w:hyperlink>
      <w:r w:rsidRPr="00261F60">
        <w:rPr>
          <w:rFonts w:ascii="Times New Roman" w:eastAsia="Times New Roman" w:hAnsi="Times New Roman" w:cs="Times New Roman"/>
          <w:sz w:val="28"/>
          <w:szCs w:val="28"/>
          <w:lang w:eastAsia="ru-RU"/>
        </w:rPr>
        <w:t xml:space="preserve">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w:t>
      </w:r>
      <w:r>
        <w:rPr>
          <w:rFonts w:ascii="Times New Roman" w:eastAsia="Times New Roman" w:hAnsi="Times New Roman" w:cs="Times New Roman"/>
          <w:sz w:val="28"/>
          <w:szCs w:val="28"/>
          <w:lang w:eastAsia="ru-RU"/>
        </w:rPr>
        <w:t>-</w:t>
      </w:r>
      <w:r w:rsidRPr="00261F60">
        <w:rPr>
          <w:rFonts w:ascii="Times New Roman" w:eastAsia="Times New Roman" w:hAnsi="Times New Roman" w:cs="Times New Roman"/>
          <w:sz w:val="28"/>
          <w:szCs w:val="28"/>
          <w:lang w:eastAsia="ru-RU"/>
        </w:rPr>
        <w:t>ципальных образований, осуществляющих свои полномочия на непо</w:t>
      </w:r>
      <w:r>
        <w:rPr>
          <w:rFonts w:ascii="Times New Roman" w:eastAsia="Times New Roman" w:hAnsi="Times New Roman" w:cs="Times New Roman"/>
          <w:sz w:val="28"/>
          <w:szCs w:val="28"/>
          <w:lang w:eastAsia="ru-RU"/>
        </w:rPr>
        <w:t>-</w:t>
      </w:r>
      <w:r w:rsidRPr="00261F60">
        <w:rPr>
          <w:rFonts w:ascii="Times New Roman" w:eastAsia="Times New Roman" w:hAnsi="Times New Roman" w:cs="Times New Roman"/>
          <w:sz w:val="28"/>
          <w:szCs w:val="28"/>
          <w:lang w:eastAsia="ru-RU"/>
        </w:rPr>
        <w:t xml:space="preserve">стоянной основе», от 30 января 2023 года № 263-ОЗ «О преобразовании всех поселений, входящих в состав Демянского муниципального района, путем их объединения и наделении вновь образованного образования статусом муниципального округа», </w:t>
      </w:r>
      <w:hyperlink r:id="rId11">
        <w:r w:rsidRPr="00261F60">
          <w:rPr>
            <w:rFonts w:ascii="Times New Roman" w:eastAsia="Times New Roman" w:hAnsi="Times New Roman" w:cs="Times New Roman"/>
            <w:sz w:val="28"/>
            <w:szCs w:val="28"/>
            <w:lang w:eastAsia="ru-RU"/>
          </w:rPr>
          <w:t>статьей 27</w:t>
        </w:r>
      </w:hyperlink>
      <w:r w:rsidRPr="00261F60">
        <w:rPr>
          <w:rFonts w:ascii="Times New Roman" w:eastAsia="Times New Roman" w:hAnsi="Times New Roman" w:cs="Times New Roman"/>
          <w:sz w:val="28"/>
          <w:szCs w:val="28"/>
          <w:lang w:eastAsia="ru-RU"/>
        </w:rPr>
        <w:t xml:space="preserve"> Устава Демянского муниципального округа, решение Думы Демянского муниципального округа от 18.09.2023 </w:t>
      </w:r>
      <w:r>
        <w:rPr>
          <w:rFonts w:ascii="Times New Roman" w:eastAsia="Times New Roman" w:hAnsi="Times New Roman" w:cs="Times New Roman"/>
          <w:sz w:val="28"/>
          <w:szCs w:val="28"/>
          <w:lang w:eastAsia="ru-RU"/>
        </w:rPr>
        <w:t xml:space="preserve">     </w:t>
      </w:r>
      <w:r w:rsidRPr="00261F60">
        <w:rPr>
          <w:rFonts w:ascii="Times New Roman" w:eastAsia="Times New Roman" w:hAnsi="Times New Roman" w:cs="Times New Roman"/>
          <w:sz w:val="28"/>
          <w:szCs w:val="28"/>
          <w:lang w:eastAsia="ru-RU"/>
        </w:rPr>
        <w:t>№ 5 «О правопреемстве органов местного самоуправления Демянского муниципального округа Новгородской области», Дума Демянского муниципального округа</w:t>
      </w:r>
    </w:p>
    <w:p w:rsid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b/>
          <w:sz w:val="28"/>
          <w:szCs w:val="28"/>
          <w:lang w:eastAsia="ru-RU"/>
        </w:rPr>
      </w:pPr>
    </w:p>
    <w:p w:rsid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b/>
          <w:sz w:val="28"/>
          <w:szCs w:val="28"/>
          <w:lang w:eastAsia="ru-RU"/>
        </w:rPr>
      </w:pPr>
    </w:p>
    <w:p w:rsidR="00261F60" w:rsidRPr="00261F60" w:rsidRDefault="00261F60" w:rsidP="00261F60">
      <w:pPr>
        <w:widowControl w:val="0"/>
        <w:autoSpaceDE w:val="0"/>
        <w:autoSpaceDN w:val="0"/>
        <w:spacing w:after="0" w:line="360" w:lineRule="atLeast"/>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аа</w:t>
      </w:r>
    </w:p>
    <w:p w:rsidR="00261F60" w:rsidRPr="00261F60" w:rsidRDefault="00261F60" w:rsidP="00261F60">
      <w:pPr>
        <w:widowControl w:val="0"/>
        <w:autoSpaceDE w:val="0"/>
        <w:autoSpaceDN w:val="0"/>
        <w:spacing w:after="0" w:line="360" w:lineRule="atLeast"/>
        <w:jc w:val="both"/>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lastRenderedPageBreak/>
        <w:t>РЕШИЛА:</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 xml:space="preserve">1. Утвердить прилагаемое </w:t>
      </w:r>
      <w:hyperlink w:anchor="P38">
        <w:r w:rsidRPr="00261F60">
          <w:rPr>
            <w:rFonts w:ascii="Times New Roman" w:eastAsiaTheme="minorEastAsia" w:hAnsi="Times New Roman" w:cs="Times New Roman"/>
            <w:sz w:val="28"/>
            <w:szCs w:val="28"/>
            <w:lang w:eastAsia="ru-RU"/>
          </w:rPr>
          <w:t>Положение</w:t>
        </w:r>
      </w:hyperlink>
      <w:r w:rsidRPr="00261F60">
        <w:rPr>
          <w:rFonts w:ascii="Times New Roman" w:eastAsiaTheme="minorEastAsia" w:hAnsi="Times New Roman" w:cs="Times New Roman"/>
          <w:sz w:val="28"/>
          <w:szCs w:val="28"/>
          <w:lang w:eastAsia="ru-RU"/>
        </w:rPr>
        <w:t xml:space="preserve"> </w:t>
      </w:r>
      <w:r w:rsidRPr="00261F60">
        <w:rPr>
          <w:rFonts w:ascii="Times New Roman" w:eastAsia="DengXian" w:hAnsi="Times New Roman" w:cs="Times New Roman"/>
          <w:kern w:val="2"/>
          <w:sz w:val="28"/>
          <w:szCs w:val="28"/>
          <w:lang w:eastAsia="zh-CN"/>
          <w14:ligatures w14:val="standardContextual"/>
        </w:rPr>
        <w:t>о дополнительном пенсионном обеспечении лиц, осуществлявших полномочия выборного должностного лица местного самоуправления, выборного должностного лица местного самоуправления на постоянной основе, лиц замещавших муниципальные должности Демянского муниципального округа (района)</w:t>
      </w:r>
      <w:r w:rsidRPr="00261F60">
        <w:rPr>
          <w:rFonts w:ascii="Times New Roman" w:eastAsiaTheme="minorEastAsia" w:hAnsi="Times New Roman" w:cs="Times New Roman"/>
          <w:sz w:val="28"/>
          <w:szCs w:val="28"/>
          <w:lang w:eastAsia="ru-RU"/>
        </w:rPr>
        <w:t>.</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 Признать утратившими силу решения Думы Демянского муниципального района:</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от 25.01.2017 № 131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Демянского муниципального района»;</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от 28.02.2023 № 156 «О внесении изменений в решение Думы Демянского муниципального района от 25.01.2017 № 131».</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3.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rsidR="00C935DB" w:rsidRDefault="00C935DB" w:rsidP="00C935DB">
      <w:pPr>
        <w:spacing w:after="0" w:line="240" w:lineRule="auto"/>
        <w:jc w:val="both"/>
        <w:rPr>
          <w:rFonts w:ascii="Times New Roman" w:eastAsia="Times New Roman" w:hAnsi="Times New Roman" w:cs="Times New Roman"/>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A46B5E">
        <w:tc>
          <w:tcPr>
            <w:tcW w:w="4644" w:type="dxa"/>
          </w:tcPr>
          <w:p w:rsidR="00CB5257" w:rsidRDefault="00B82138"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w:t>
            </w:r>
          </w:p>
          <w:p w:rsidR="00B82138" w:rsidRPr="00130D37" w:rsidRDefault="00CB5257"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B82138">
              <w:rPr>
                <w:rFonts w:ascii="Times New Roman" w:eastAsia="Times New Roman" w:hAnsi="Times New Roman" w:cs="Times New Roman"/>
                <w:b/>
                <w:spacing w:val="-4"/>
                <w:sz w:val="28"/>
                <w:szCs w:val="28"/>
                <w:lang w:eastAsia="ru-RU"/>
              </w:rPr>
              <w:t xml:space="preserve"> А.Н. Сапогов</w:t>
            </w:r>
          </w:p>
        </w:tc>
        <w:tc>
          <w:tcPr>
            <w:tcW w:w="4926" w:type="dxa"/>
            <w:hideMark/>
          </w:tcPr>
          <w:p w:rsidR="00CB5257" w:rsidRDefault="00B82138"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Думы </w:t>
            </w:r>
          </w:p>
          <w:p w:rsidR="00B82138" w:rsidRPr="00130D37" w:rsidRDefault="00CB5257"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B82138">
              <w:rPr>
                <w:rFonts w:ascii="Times New Roman" w:eastAsia="Times New Roman" w:hAnsi="Times New Roman" w:cs="Times New Roman"/>
                <w:b/>
                <w:sz w:val="28"/>
                <w:szCs w:val="28"/>
                <w:lang w:eastAsia="ru-RU"/>
              </w:rPr>
              <w:t>С.С. Русакова</w:t>
            </w:r>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2A0308" w:rsidRPr="00C935DB" w:rsidRDefault="002A0308" w:rsidP="00C935DB">
      <w:pPr>
        <w:spacing w:after="0" w:line="240" w:lineRule="auto"/>
        <w:jc w:val="both"/>
        <w:rPr>
          <w:rFonts w:ascii="Times New Roman" w:eastAsia="Times New Roman" w:hAnsi="Times New Roman" w:cs="Times New Roman"/>
          <w:sz w:val="28"/>
          <w:szCs w:val="28"/>
          <w:lang w:eastAsia="ru-RU"/>
        </w:rPr>
      </w:pPr>
    </w:p>
    <w:p w:rsidR="00B24873" w:rsidRDefault="00B24873" w:rsidP="00BD7758">
      <w:pPr>
        <w:spacing w:after="0" w:line="240" w:lineRule="exact"/>
        <w:rPr>
          <w:rFonts w:ascii="Times New Roman" w:eastAsia="Times New Roman" w:hAnsi="Times New Roman" w:cs="Times New Roman"/>
          <w:sz w:val="28"/>
          <w:szCs w:val="20"/>
          <w:lang w:eastAsia="ru-RU"/>
        </w:rPr>
      </w:pPr>
    </w:p>
    <w:p w:rsidR="004C6D6A" w:rsidRDefault="004C6D6A" w:rsidP="00BD7758">
      <w:pPr>
        <w:spacing w:after="0" w:line="240" w:lineRule="exact"/>
        <w:rPr>
          <w:rFonts w:ascii="Times New Roman" w:eastAsia="Times New Roman" w:hAnsi="Times New Roman" w:cs="Times New Roman"/>
          <w:sz w:val="28"/>
          <w:szCs w:val="20"/>
          <w:lang w:eastAsia="ru-RU"/>
        </w:rPr>
      </w:pPr>
    </w:p>
    <w:p w:rsidR="009C041D" w:rsidRDefault="009C041D"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261F60" w:rsidRDefault="00261F6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2"/>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742BF">
              <w:rPr>
                <w:rFonts w:ascii="Times New Roman" w:eastAsia="Times New Roman" w:hAnsi="Times New Roman" w:cs="Times New Roman"/>
                <w:sz w:val="28"/>
                <w:szCs w:val="28"/>
                <w:lang w:eastAsia="ru-RU"/>
              </w:rPr>
              <w:t>28.03.2024</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742BF">
              <w:rPr>
                <w:rFonts w:ascii="Times New Roman" w:eastAsia="Times New Roman" w:hAnsi="Times New Roman" w:cs="Times New Roman"/>
                <w:sz w:val="28"/>
                <w:szCs w:val="28"/>
                <w:lang w:eastAsia="ru-RU"/>
              </w:rPr>
              <w:t>130</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DE4C70" w:rsidRDefault="00DE4C70" w:rsidP="00DE4C70">
      <w:pPr>
        <w:widowControl w:val="0"/>
        <w:spacing w:after="0" w:line="360" w:lineRule="atLeast"/>
        <w:jc w:val="both"/>
        <w:rPr>
          <w:rFonts w:ascii="Times New Roman" w:eastAsia="Times New Roman" w:hAnsi="Times New Roman" w:cs="Times New Roman"/>
          <w:sz w:val="28"/>
          <w:szCs w:val="28"/>
        </w:rPr>
      </w:pPr>
    </w:p>
    <w:p w:rsidR="00261F60" w:rsidRPr="00261F60" w:rsidRDefault="00261F60" w:rsidP="00261F60">
      <w:pPr>
        <w:widowControl w:val="0"/>
        <w:autoSpaceDE w:val="0"/>
        <w:autoSpaceDN w:val="0"/>
        <w:spacing w:after="0" w:line="240" w:lineRule="exact"/>
        <w:jc w:val="center"/>
        <w:rPr>
          <w:rFonts w:ascii="Times New Roman" w:eastAsia="DengXian" w:hAnsi="Times New Roman" w:cs="Times New Roman"/>
          <w:b/>
          <w:kern w:val="2"/>
          <w:sz w:val="28"/>
          <w:szCs w:val="28"/>
          <w:lang w:eastAsia="zh-CN"/>
          <w14:ligatures w14:val="standardContextual"/>
        </w:rPr>
      </w:pPr>
      <w:r w:rsidRPr="00261F60">
        <w:rPr>
          <w:rFonts w:ascii="Times New Roman" w:eastAsia="DengXian" w:hAnsi="Times New Roman" w:cs="Times New Roman"/>
          <w:b/>
          <w:kern w:val="2"/>
          <w:sz w:val="28"/>
          <w:szCs w:val="28"/>
          <w:lang w:eastAsia="zh-CN"/>
          <w14:ligatures w14:val="standardContextual"/>
        </w:rPr>
        <w:t>ПОЛОЖЕНИЕ</w:t>
      </w:r>
    </w:p>
    <w:p w:rsidR="00261F60" w:rsidRPr="00261F60" w:rsidRDefault="00261F60" w:rsidP="00261F60">
      <w:pPr>
        <w:widowControl w:val="0"/>
        <w:autoSpaceDE w:val="0"/>
        <w:autoSpaceDN w:val="0"/>
        <w:spacing w:before="120" w:after="0" w:line="240" w:lineRule="exact"/>
        <w:jc w:val="center"/>
        <w:rPr>
          <w:rFonts w:ascii="Times New Roman" w:eastAsia="DengXian" w:hAnsi="Times New Roman" w:cs="Times New Roman"/>
          <w:kern w:val="2"/>
          <w:sz w:val="28"/>
          <w:szCs w:val="28"/>
          <w:lang w:eastAsia="zh-CN"/>
          <w14:ligatures w14:val="standardContextual"/>
        </w:rPr>
      </w:pPr>
      <w:r w:rsidRPr="00261F60">
        <w:rPr>
          <w:rFonts w:ascii="Times New Roman" w:eastAsia="DengXian" w:hAnsi="Times New Roman" w:cs="Times New Roman"/>
          <w:kern w:val="2"/>
          <w:sz w:val="28"/>
          <w:szCs w:val="28"/>
          <w:lang w:eastAsia="zh-CN"/>
          <w14:ligatures w14:val="standardContextual"/>
        </w:rPr>
        <w:t>о дополнительном пенсионном обеспечении лиц, осуществлявших полномочия выборного должностного лица местного самоуправления, выборного должностного лица местного самоуправления на постоянной основе, лиц замещавших муниципальные должности Демянского муниципального округа (района)</w:t>
      </w:r>
    </w:p>
    <w:p w:rsidR="00261F60" w:rsidRPr="00261F60" w:rsidRDefault="00261F60" w:rsidP="00261F60">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261F60" w:rsidRPr="00261F60" w:rsidRDefault="00261F60" w:rsidP="00261F60">
      <w:pPr>
        <w:widowControl w:val="0"/>
        <w:autoSpaceDE w:val="0"/>
        <w:autoSpaceDN w:val="0"/>
        <w:spacing w:after="0" w:line="240" w:lineRule="exact"/>
        <w:jc w:val="center"/>
        <w:outlineLvl w:val="1"/>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1. Общие положения</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 xml:space="preserve">1.1. Настоящее Положение </w:t>
      </w:r>
      <w:r w:rsidRPr="00261F60">
        <w:rPr>
          <w:rFonts w:ascii="Times New Roman" w:eastAsia="DengXian" w:hAnsi="Times New Roman" w:cs="Times New Roman"/>
          <w:kern w:val="2"/>
          <w:sz w:val="28"/>
          <w:szCs w:val="28"/>
          <w:lang w:eastAsia="zh-CN"/>
          <w14:ligatures w14:val="standardContextual"/>
        </w:rPr>
        <w:t>о дополнительном пенсионном обеспечении лиц, осуществлявших полномочия выборного должностного лица местного самоуправления, выборного должностного лица местного самоуправления на постоянной основе, лиц замещавших муниципальные должности Демянского муниципального округа (района)</w:t>
      </w:r>
      <w:r w:rsidRPr="00261F60">
        <w:rPr>
          <w:rFonts w:ascii="Times New Roman" w:eastAsiaTheme="minorEastAsia" w:hAnsi="Times New Roman" w:cs="Times New Roman"/>
          <w:sz w:val="28"/>
          <w:szCs w:val="28"/>
          <w:lang w:eastAsia="ru-RU"/>
        </w:rPr>
        <w:t xml:space="preserve"> (далее - лиц, замещавших муниципальные должности), устанавливает основания возникновения права на дополнительное пенсионное обеспечение, лицам, замещавшим муниципальные должности в органах местного самоуправления Демянского муниципального округа (района) (далее - в органах местного самоупра</w:t>
      </w:r>
      <w:r>
        <w:rPr>
          <w:rFonts w:ascii="Times New Roman" w:eastAsiaTheme="minorEastAsia" w:hAnsi="Times New Roman" w:cs="Times New Roman"/>
          <w:sz w:val="28"/>
          <w:szCs w:val="28"/>
          <w:lang w:eastAsia="ru-RU"/>
        </w:rPr>
        <w:t>-</w:t>
      </w:r>
      <w:r w:rsidRPr="00261F60">
        <w:rPr>
          <w:rFonts w:ascii="Times New Roman" w:eastAsiaTheme="minorEastAsia" w:hAnsi="Times New Roman" w:cs="Times New Roman"/>
          <w:sz w:val="28"/>
          <w:szCs w:val="28"/>
          <w:lang w:eastAsia="ru-RU"/>
        </w:rPr>
        <w:t>вления) и в этот период достигшим пенсионного возраста или потерявшим трудоспособность, а также порядок его назначения, перерасчета и выплаты (далее - Положение).</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261F60">
      <w:pPr>
        <w:widowControl w:val="0"/>
        <w:autoSpaceDE w:val="0"/>
        <w:autoSpaceDN w:val="0"/>
        <w:spacing w:after="0" w:line="240" w:lineRule="exact"/>
        <w:jc w:val="center"/>
        <w:outlineLvl w:val="1"/>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2. Условия назначения дополнительного пенсионного</w:t>
      </w:r>
    </w:p>
    <w:p w:rsidR="00261F60" w:rsidRPr="00261F60" w:rsidRDefault="00261F60" w:rsidP="00261F60">
      <w:pPr>
        <w:widowControl w:val="0"/>
        <w:autoSpaceDE w:val="0"/>
        <w:autoSpaceDN w:val="0"/>
        <w:spacing w:after="0" w:line="240" w:lineRule="exact"/>
        <w:jc w:val="center"/>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обеспечения</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b/>
          <w:sz w:val="28"/>
          <w:szCs w:val="28"/>
          <w:lang w:eastAsia="ru-RU"/>
        </w:rPr>
      </w:pP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 xml:space="preserve">2.1. Лица, замещавшие муниципальные должности в органах местного самоуправления имеют право на дополнительное пенсионное обеспечение при наличии </w:t>
      </w:r>
      <w:hyperlink r:id="rId13">
        <w:r w:rsidRPr="00261F60">
          <w:rPr>
            <w:rFonts w:ascii="Times New Roman" w:eastAsiaTheme="minorEastAsia" w:hAnsi="Times New Roman" w:cs="Times New Roman"/>
            <w:sz w:val="28"/>
            <w:szCs w:val="28"/>
            <w:lang w:eastAsia="ru-RU"/>
          </w:rPr>
          <w:t>стажа</w:t>
        </w:r>
      </w:hyperlink>
      <w:r w:rsidRPr="00261F60">
        <w:rPr>
          <w:rFonts w:ascii="Times New Roman" w:eastAsiaTheme="minorEastAsia" w:hAnsi="Times New Roman" w:cs="Times New Roman"/>
          <w:sz w:val="28"/>
          <w:szCs w:val="28"/>
          <w:lang w:eastAsia="ru-RU"/>
        </w:rPr>
        <w:t>, продолжительность которого для назначения пенсии за выслугу лет в соответствующем году определяется согласно приложению</w:t>
      </w:r>
      <w:r>
        <w:rPr>
          <w:rFonts w:ascii="Times New Roman" w:eastAsiaTheme="minorEastAsia" w:hAnsi="Times New Roman" w:cs="Times New Roman"/>
          <w:sz w:val="28"/>
          <w:szCs w:val="28"/>
          <w:lang w:eastAsia="ru-RU"/>
        </w:rPr>
        <w:t xml:space="preserve"> </w:t>
      </w:r>
      <w:r w:rsidRPr="00261F60">
        <w:rPr>
          <w:rFonts w:ascii="Times New Roman" w:eastAsiaTheme="minorEastAsia" w:hAnsi="Times New Roman" w:cs="Times New Roman"/>
          <w:sz w:val="28"/>
          <w:szCs w:val="28"/>
          <w:lang w:eastAsia="ru-RU"/>
        </w:rPr>
        <w:t xml:space="preserve">2 к Федеральному </w:t>
      </w:r>
      <w:r>
        <w:rPr>
          <w:rFonts w:ascii="Times New Roman" w:eastAsiaTheme="minorEastAsia" w:hAnsi="Times New Roman" w:cs="Times New Roman"/>
          <w:sz w:val="28"/>
          <w:szCs w:val="28"/>
          <w:lang w:eastAsia="ru-RU"/>
        </w:rPr>
        <w:t>закону от 15 декабря 2001 года № 166-ФЗ «</w:t>
      </w:r>
      <w:r w:rsidRPr="00261F60">
        <w:rPr>
          <w:rFonts w:ascii="Times New Roman" w:eastAsiaTheme="minorEastAsia" w:hAnsi="Times New Roman" w:cs="Times New Roman"/>
          <w:sz w:val="28"/>
          <w:szCs w:val="28"/>
          <w:lang w:eastAsia="ru-RU"/>
        </w:rPr>
        <w:t>О государственном пенсионном обе</w:t>
      </w:r>
      <w:r>
        <w:rPr>
          <w:rFonts w:ascii="Times New Roman" w:eastAsiaTheme="minorEastAsia" w:hAnsi="Times New Roman" w:cs="Times New Roman"/>
          <w:sz w:val="28"/>
          <w:szCs w:val="28"/>
          <w:lang w:eastAsia="ru-RU"/>
        </w:rPr>
        <w:t>спечении в Российской Федерации»</w:t>
      </w:r>
      <w:r w:rsidRPr="00261F60">
        <w:rPr>
          <w:rFonts w:ascii="Times New Roman" w:eastAsiaTheme="minorEastAsia" w:hAnsi="Times New Roman" w:cs="Times New Roman"/>
          <w:sz w:val="28"/>
          <w:szCs w:val="28"/>
          <w:lang w:eastAsia="ru-RU"/>
        </w:rPr>
        <w:t>:</w:t>
      </w:r>
    </w:p>
    <w:p w:rsidR="00261F60" w:rsidRPr="00261F60" w:rsidRDefault="00261F60" w:rsidP="00261F60">
      <w:pPr>
        <w:widowControl w:val="0"/>
        <w:autoSpaceDE w:val="0"/>
        <w:autoSpaceDN w:val="0"/>
        <w:spacing w:after="0" w:line="240" w:lineRule="exact"/>
        <w:jc w:val="both"/>
        <w:rPr>
          <w:rFonts w:ascii="Times New Roman" w:eastAsiaTheme="minorEastAsia" w:hAnsi="Times New Roman" w:cs="Times New Roman"/>
          <w:sz w:val="28"/>
          <w:szCs w:val="28"/>
          <w:lang w:eastAsia="ru-RU"/>
        </w:rPr>
      </w:pPr>
    </w:p>
    <w:p w:rsidR="00261F60" w:rsidRPr="00261F60" w:rsidRDefault="00261F60" w:rsidP="00261F60">
      <w:pPr>
        <w:widowControl w:val="0"/>
        <w:autoSpaceDE w:val="0"/>
        <w:autoSpaceDN w:val="0"/>
        <w:spacing w:after="0" w:line="240" w:lineRule="exact"/>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1F60">
        <w:rPr>
          <w:rFonts w:ascii="Times New Roman" w:eastAsiaTheme="minorEastAsia" w:hAnsi="Times New Roman" w:cs="Times New Roman"/>
          <w:sz w:val="28"/>
          <w:szCs w:val="28"/>
          <w:lang w:eastAsia="ru-RU"/>
        </w:rPr>
        <w:t>Приложение 2</w:t>
      </w:r>
    </w:p>
    <w:p w:rsidR="00261F60" w:rsidRPr="00261F60" w:rsidRDefault="00261F60" w:rsidP="00261F60">
      <w:pPr>
        <w:widowControl w:val="0"/>
        <w:autoSpaceDE w:val="0"/>
        <w:autoSpaceDN w:val="0"/>
        <w:spacing w:after="0" w:line="240" w:lineRule="exact"/>
        <w:jc w:val="righ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к Федеральному закону</w:t>
      </w:r>
    </w:p>
    <w:p w:rsidR="00261F60" w:rsidRPr="00261F60" w:rsidRDefault="00261F60" w:rsidP="00261F60">
      <w:pPr>
        <w:widowControl w:val="0"/>
        <w:autoSpaceDE w:val="0"/>
        <w:autoSpaceDN w:val="0"/>
        <w:spacing w:after="0" w:line="240" w:lineRule="exact"/>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1F60">
        <w:rPr>
          <w:rFonts w:ascii="Times New Roman" w:eastAsiaTheme="minorEastAsia" w:hAnsi="Times New Roman" w:cs="Times New Roman"/>
          <w:sz w:val="28"/>
          <w:szCs w:val="28"/>
          <w:lang w:eastAsia="ru-RU"/>
        </w:rPr>
        <w:t>О государственном пенсионном</w:t>
      </w:r>
    </w:p>
    <w:p w:rsidR="00261F60" w:rsidRPr="00261F60" w:rsidRDefault="00261F60" w:rsidP="00261F60">
      <w:pPr>
        <w:widowControl w:val="0"/>
        <w:autoSpaceDE w:val="0"/>
        <w:autoSpaceDN w:val="0"/>
        <w:spacing w:after="0" w:line="240" w:lineRule="exact"/>
        <w:jc w:val="righ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обе</w:t>
      </w:r>
      <w:r>
        <w:rPr>
          <w:rFonts w:ascii="Times New Roman" w:eastAsiaTheme="minorEastAsia" w:hAnsi="Times New Roman" w:cs="Times New Roman"/>
          <w:sz w:val="28"/>
          <w:szCs w:val="28"/>
          <w:lang w:eastAsia="ru-RU"/>
        </w:rPr>
        <w:t>спечении в Российской Федерации»</w:t>
      </w:r>
    </w:p>
    <w:p w:rsidR="00261F60" w:rsidRPr="00261F60" w:rsidRDefault="00261F60" w:rsidP="00261F60">
      <w:pPr>
        <w:widowControl w:val="0"/>
        <w:autoSpaceDE w:val="0"/>
        <w:autoSpaceDN w:val="0"/>
        <w:spacing w:after="0" w:line="240" w:lineRule="exact"/>
        <w:jc w:val="both"/>
        <w:rPr>
          <w:rFonts w:ascii="Times New Roman" w:eastAsiaTheme="minorEastAsia" w:hAnsi="Times New Roman" w:cs="Times New Roman"/>
          <w:sz w:val="28"/>
          <w:szCs w:val="28"/>
          <w:lang w:eastAsia="ru-RU"/>
        </w:rPr>
      </w:pPr>
    </w:p>
    <w:p w:rsidR="00261F60" w:rsidRPr="00261F60" w:rsidRDefault="00261F60" w:rsidP="00261F60">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СТАЖ ГОСУДАРСТВЕННОЙ ГРАЖДАНСКОЙ СЛУЖБЫ, СТАЖ МУНИЦИПАЛЬНОЙ</w:t>
      </w:r>
    </w:p>
    <w:p w:rsidR="00261F60" w:rsidRPr="00261F60" w:rsidRDefault="00261F60" w:rsidP="00261F60">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СЛУЖБЫ ДЛЯ НАЗНАЧЕНИЯ ПЕНСИИ ЗА ВЫСЛУГУ ЛЕТ</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22"/>
        <w:gridCol w:w="404"/>
      </w:tblGrid>
      <w:tr w:rsidR="00261F60" w:rsidRPr="00261F60" w:rsidTr="00062C40">
        <w:tc>
          <w:tcPr>
            <w:tcW w:w="4592" w:type="dxa"/>
            <w:tcBorders>
              <w:top w:val="single" w:sz="4" w:space="0" w:color="auto"/>
              <w:bottom w:val="single" w:sz="4" w:space="0" w:color="auto"/>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lastRenderedPageBreak/>
              <w:t>Год назначения пенсии за выслугу лет</w:t>
            </w:r>
          </w:p>
        </w:tc>
        <w:tc>
          <w:tcPr>
            <w:tcW w:w="4422" w:type="dxa"/>
            <w:tcBorders>
              <w:top w:val="single" w:sz="4" w:space="0" w:color="auto"/>
              <w:bottom w:val="single" w:sz="4" w:space="0" w:color="auto"/>
              <w:right w:val="single" w:sz="4" w:space="0" w:color="auto"/>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Стаж для назначения пенсии за выслугу лет в соответствующем году</w:t>
            </w:r>
          </w:p>
        </w:tc>
        <w:tc>
          <w:tcPr>
            <w:tcW w:w="404" w:type="dxa"/>
            <w:tcBorders>
              <w:top w:val="nil"/>
              <w:left w:val="single" w:sz="4" w:space="0" w:color="auto"/>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2017</w:t>
            </w:r>
          </w:p>
        </w:tc>
        <w:tc>
          <w:tcPr>
            <w:tcW w:w="4422" w:type="dxa"/>
            <w:tcBorders>
              <w:top w:val="single" w:sz="4" w:space="0" w:color="auto"/>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15 лет 6 месяцев</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2018</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16 лет</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2019</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16 лет 6 месяцев</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2020</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17 лет</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2021</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17 лет 6 месяцев</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2022</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18 лет</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2023</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18 лет 6 месяцев</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2024</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19 лет</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2025</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19 лет 6 месяцев</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261F60" w:rsidRPr="00261F60" w:rsidTr="00062C40">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2026 и последующие годы</w:t>
            </w:r>
          </w:p>
        </w:tc>
        <w:tc>
          <w:tcPr>
            <w:tcW w:w="4422" w:type="dxa"/>
            <w:tcBorders>
              <w:top w:val="nil"/>
              <w:left w:val="nil"/>
              <w:bottom w:val="nil"/>
              <w:right w:val="nil"/>
            </w:tcBorders>
          </w:tcPr>
          <w:p w:rsidR="00261F60" w:rsidRPr="00261F60" w:rsidRDefault="00261F60" w:rsidP="00261F60">
            <w:pPr>
              <w:widowControl w:val="0"/>
              <w:autoSpaceDE w:val="0"/>
              <w:autoSpaceDN w:val="0"/>
              <w:spacing w:before="120" w:after="0" w:line="240" w:lineRule="exact"/>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20 лет</w:t>
            </w:r>
          </w:p>
        </w:tc>
        <w:tc>
          <w:tcPr>
            <w:tcW w:w="404" w:type="dxa"/>
            <w:tcBorders>
              <w:top w:val="nil"/>
              <w:left w:val="nil"/>
              <w:bottom w:val="nil"/>
              <w:right w:val="nil"/>
            </w:tcBorders>
          </w:tcPr>
          <w:p w:rsidR="00261F60" w:rsidRPr="00261F60" w:rsidRDefault="00261F60" w:rsidP="00261F60">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261F60">
              <w:rPr>
                <w:rFonts w:ascii="Times New Roman" w:eastAsiaTheme="minorEastAsia" w:hAnsi="Times New Roman" w:cs="Times New Roman"/>
                <w:sz w:val="28"/>
                <w:szCs w:val="28"/>
                <w:lang w:eastAsia="ru-RU"/>
              </w:rPr>
              <w:t>,</w:t>
            </w:r>
          </w:p>
        </w:tc>
      </w:tr>
    </w:tbl>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261F60">
        <w:rPr>
          <w:rFonts w:ascii="Times New Roman" w:eastAsiaTheme="minorEastAsia" w:hAnsi="Times New Roman" w:cs="Times New Roman"/>
          <w:color w:val="000000" w:themeColor="text1"/>
          <w:sz w:val="28"/>
          <w:szCs w:val="28"/>
          <w:lang w:eastAsia="ru-RU"/>
        </w:rPr>
        <w:t>исчисленного применительно к стажу муниципальной службы в соответствии с действующим законодательством Российской Федерации об исчислении стажа,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не менее 10 лет, при условии непрерывного замещения муниципальных должностей не менее 1 года и в случаях:</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eastAsia="Times New Roman" w:hAnsi="Times New Roman" w:cs="Times New Roman"/>
          <w:color w:val="000000" w:themeColor="text1"/>
          <w:sz w:val="28"/>
          <w:szCs w:val="28"/>
          <w:lang w:eastAsia="ru-RU"/>
        </w:rPr>
        <w:t>1) н</w:t>
      </w:r>
      <w:r w:rsidRPr="00261F60">
        <w:rPr>
          <w:rFonts w:ascii="Times New Roman" w:hAnsi="Times New Roman" w:cs="Times New Roman"/>
          <w:color w:val="000000" w:themeColor="text1"/>
          <w:sz w:val="28"/>
          <w:szCs w:val="28"/>
        </w:rPr>
        <w:t>еизбрания (неназначения) на должность после окончания срока полномочий;</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2) досрочного прекращения полномочий:</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а) в связи с досрочным прекращением полномочий соответствующего органа местного самоуправления;</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б) в связи с признанием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в) в связи с признанием судом недееспособным или ограниченно дееспособным;</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3) увольнения (отставки) по собственному желанию;</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4) упразднения должности;</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5) окончания срока полномочий;</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lastRenderedPageBreak/>
        <w:t>6) прекращения полномочий в связи с увеличением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hAnsi="Times New Roman" w:cs="Times New Roman"/>
          <w:color w:val="000000" w:themeColor="text1"/>
          <w:sz w:val="28"/>
          <w:szCs w:val="28"/>
        </w:rPr>
        <w:t>Под непрерывным замещением муниципальных должностей для целей настоящего пункта понимается продолжительность замещения должности(ей) в одном органе местного самоуправления Новгородской области либо в различных органах местного самоуправления Новгородской области, если при переходе из одного органа местного самоуправления Новгородской области в другой перерыв составлял не более 30 календарных дней.</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261F60">
        <w:rPr>
          <w:rFonts w:ascii="Times New Roman" w:eastAsiaTheme="minorEastAsia" w:hAnsi="Times New Roman" w:cs="Times New Roman"/>
          <w:color w:val="000000" w:themeColor="text1"/>
          <w:sz w:val="28"/>
          <w:szCs w:val="28"/>
          <w:lang w:eastAsia="ru-RU"/>
        </w:rPr>
        <w:t xml:space="preserve">Дополнительное пенсионное обеспечение не предоставляется лицам, замещавшим муниципальные должности, полномочия которых были прекращены по основаниям, предусмотренным </w:t>
      </w:r>
      <w:hyperlink r:id="rId14">
        <w:r w:rsidRPr="00261F60">
          <w:rPr>
            <w:rFonts w:ascii="Times New Roman" w:eastAsiaTheme="minorEastAsia" w:hAnsi="Times New Roman" w:cs="Times New Roman"/>
            <w:color w:val="000000" w:themeColor="text1"/>
            <w:sz w:val="28"/>
            <w:szCs w:val="28"/>
            <w:lang w:eastAsia="ru-RU"/>
          </w:rPr>
          <w:t>абзацем седьмым части 16 статьи 35</w:t>
        </w:r>
      </w:hyperlink>
      <w:r w:rsidRPr="00261F60">
        <w:rPr>
          <w:rFonts w:ascii="Times New Roman" w:eastAsiaTheme="minorEastAsia" w:hAnsi="Times New Roman" w:cs="Times New Roman"/>
          <w:color w:val="000000" w:themeColor="text1"/>
          <w:sz w:val="28"/>
          <w:szCs w:val="28"/>
          <w:lang w:eastAsia="ru-RU"/>
        </w:rPr>
        <w:t xml:space="preserve">, </w:t>
      </w:r>
      <w:hyperlink r:id="rId15">
        <w:r w:rsidRPr="00261F60">
          <w:rPr>
            <w:rFonts w:ascii="Times New Roman" w:eastAsiaTheme="minorEastAsia" w:hAnsi="Times New Roman" w:cs="Times New Roman"/>
            <w:color w:val="000000" w:themeColor="text1"/>
            <w:sz w:val="28"/>
            <w:szCs w:val="28"/>
            <w:lang w:eastAsia="ru-RU"/>
          </w:rPr>
          <w:t>пунктами 2.1</w:t>
        </w:r>
      </w:hyperlink>
      <w:r w:rsidRPr="00261F60">
        <w:rPr>
          <w:rFonts w:ascii="Times New Roman" w:eastAsiaTheme="minorEastAsia" w:hAnsi="Times New Roman" w:cs="Times New Roman"/>
          <w:color w:val="000000" w:themeColor="text1"/>
          <w:sz w:val="28"/>
          <w:szCs w:val="28"/>
          <w:lang w:eastAsia="ru-RU"/>
        </w:rPr>
        <w:t xml:space="preserve">, </w:t>
      </w:r>
      <w:hyperlink r:id="rId16">
        <w:r w:rsidRPr="00261F60">
          <w:rPr>
            <w:rFonts w:ascii="Times New Roman" w:eastAsiaTheme="minorEastAsia" w:hAnsi="Times New Roman" w:cs="Times New Roman"/>
            <w:color w:val="000000" w:themeColor="text1"/>
            <w:sz w:val="28"/>
            <w:szCs w:val="28"/>
            <w:lang w:eastAsia="ru-RU"/>
          </w:rPr>
          <w:t>3</w:t>
        </w:r>
      </w:hyperlink>
      <w:r w:rsidRPr="00261F60">
        <w:rPr>
          <w:rFonts w:ascii="Times New Roman" w:eastAsiaTheme="minorEastAsia" w:hAnsi="Times New Roman" w:cs="Times New Roman"/>
          <w:color w:val="000000" w:themeColor="text1"/>
          <w:sz w:val="28"/>
          <w:szCs w:val="28"/>
          <w:lang w:eastAsia="ru-RU"/>
        </w:rPr>
        <w:t xml:space="preserve">, </w:t>
      </w:r>
      <w:hyperlink r:id="rId17">
        <w:r w:rsidRPr="00261F60">
          <w:rPr>
            <w:rFonts w:ascii="Times New Roman" w:eastAsiaTheme="minorEastAsia" w:hAnsi="Times New Roman" w:cs="Times New Roman"/>
            <w:color w:val="000000" w:themeColor="text1"/>
            <w:sz w:val="28"/>
            <w:szCs w:val="28"/>
            <w:lang w:eastAsia="ru-RU"/>
          </w:rPr>
          <w:t>6</w:t>
        </w:r>
      </w:hyperlink>
      <w:r w:rsidRPr="00261F60">
        <w:rPr>
          <w:rFonts w:ascii="Times New Roman" w:eastAsiaTheme="minorEastAsia" w:hAnsi="Times New Roman" w:cs="Times New Roman"/>
          <w:color w:val="000000" w:themeColor="text1"/>
          <w:sz w:val="28"/>
          <w:szCs w:val="28"/>
          <w:lang w:eastAsia="ru-RU"/>
        </w:rPr>
        <w:t xml:space="preserve"> - </w:t>
      </w:r>
      <w:hyperlink r:id="rId18">
        <w:r w:rsidRPr="00261F60">
          <w:rPr>
            <w:rFonts w:ascii="Times New Roman" w:eastAsiaTheme="minorEastAsia" w:hAnsi="Times New Roman" w:cs="Times New Roman"/>
            <w:color w:val="000000" w:themeColor="text1"/>
            <w:sz w:val="28"/>
            <w:szCs w:val="28"/>
            <w:lang w:eastAsia="ru-RU"/>
          </w:rPr>
          <w:t>9 части 6</w:t>
        </w:r>
      </w:hyperlink>
      <w:r w:rsidRPr="00261F60">
        <w:rPr>
          <w:rFonts w:ascii="Times New Roman" w:eastAsiaTheme="minorEastAsia" w:hAnsi="Times New Roman" w:cs="Times New Roman"/>
          <w:color w:val="000000" w:themeColor="text1"/>
          <w:sz w:val="28"/>
          <w:szCs w:val="28"/>
          <w:lang w:eastAsia="ru-RU"/>
        </w:rPr>
        <w:t xml:space="preserve">, </w:t>
      </w:r>
      <w:hyperlink r:id="rId19">
        <w:r w:rsidRPr="00261F60">
          <w:rPr>
            <w:rFonts w:ascii="Times New Roman" w:eastAsiaTheme="minorEastAsia" w:hAnsi="Times New Roman" w:cs="Times New Roman"/>
            <w:color w:val="000000" w:themeColor="text1"/>
            <w:sz w:val="28"/>
            <w:szCs w:val="28"/>
            <w:lang w:eastAsia="ru-RU"/>
          </w:rPr>
          <w:t>частью 6.1 статьи 36</w:t>
        </w:r>
      </w:hyperlink>
      <w:r w:rsidRPr="00261F60">
        <w:rPr>
          <w:rFonts w:ascii="Times New Roman" w:eastAsiaTheme="minorEastAsia" w:hAnsi="Times New Roman" w:cs="Times New Roman"/>
          <w:color w:val="000000" w:themeColor="text1"/>
          <w:sz w:val="28"/>
          <w:szCs w:val="28"/>
          <w:lang w:eastAsia="ru-RU"/>
        </w:rPr>
        <w:t xml:space="preserve">, </w:t>
      </w:r>
      <w:hyperlink r:id="rId20">
        <w:r w:rsidRPr="00261F60">
          <w:rPr>
            <w:rFonts w:ascii="Times New Roman" w:eastAsiaTheme="minorEastAsia" w:hAnsi="Times New Roman" w:cs="Times New Roman"/>
            <w:color w:val="000000" w:themeColor="text1"/>
            <w:sz w:val="28"/>
            <w:szCs w:val="28"/>
            <w:lang w:eastAsia="ru-RU"/>
          </w:rPr>
          <w:t>частью 7.1</w:t>
        </w:r>
      </w:hyperlink>
      <w:r w:rsidRPr="00261F60">
        <w:rPr>
          <w:rFonts w:ascii="Times New Roman" w:eastAsiaTheme="minorEastAsia" w:hAnsi="Times New Roman" w:cs="Times New Roman"/>
          <w:color w:val="000000" w:themeColor="text1"/>
          <w:sz w:val="28"/>
          <w:szCs w:val="28"/>
          <w:lang w:eastAsia="ru-RU"/>
        </w:rPr>
        <w:t xml:space="preserve">, </w:t>
      </w:r>
      <w:hyperlink r:id="rId21">
        <w:r w:rsidRPr="00261F60">
          <w:rPr>
            <w:rFonts w:ascii="Times New Roman" w:eastAsiaTheme="minorEastAsia" w:hAnsi="Times New Roman" w:cs="Times New Roman"/>
            <w:color w:val="000000" w:themeColor="text1"/>
            <w:sz w:val="28"/>
            <w:szCs w:val="28"/>
            <w:lang w:eastAsia="ru-RU"/>
          </w:rPr>
          <w:t>пунктами 5</w:t>
        </w:r>
      </w:hyperlink>
      <w:r w:rsidRPr="00261F60">
        <w:rPr>
          <w:rFonts w:ascii="Times New Roman" w:eastAsiaTheme="minorEastAsia" w:hAnsi="Times New Roman" w:cs="Times New Roman"/>
          <w:color w:val="000000" w:themeColor="text1"/>
          <w:sz w:val="28"/>
          <w:szCs w:val="28"/>
          <w:lang w:eastAsia="ru-RU"/>
        </w:rPr>
        <w:t xml:space="preserve"> - </w:t>
      </w:r>
      <w:hyperlink r:id="rId22">
        <w:r w:rsidRPr="00261F60">
          <w:rPr>
            <w:rFonts w:ascii="Times New Roman" w:eastAsiaTheme="minorEastAsia" w:hAnsi="Times New Roman" w:cs="Times New Roman"/>
            <w:color w:val="000000" w:themeColor="text1"/>
            <w:sz w:val="28"/>
            <w:szCs w:val="28"/>
            <w:lang w:eastAsia="ru-RU"/>
          </w:rPr>
          <w:t>8 части 10</w:t>
        </w:r>
      </w:hyperlink>
      <w:r w:rsidRPr="00261F60">
        <w:rPr>
          <w:rFonts w:ascii="Times New Roman" w:eastAsiaTheme="minorEastAsia" w:hAnsi="Times New Roman" w:cs="Times New Roman"/>
          <w:color w:val="000000" w:themeColor="text1"/>
          <w:sz w:val="28"/>
          <w:szCs w:val="28"/>
          <w:lang w:eastAsia="ru-RU"/>
        </w:rPr>
        <w:t xml:space="preserve">, </w:t>
      </w:r>
      <w:hyperlink r:id="rId23">
        <w:r w:rsidRPr="00261F60">
          <w:rPr>
            <w:rFonts w:ascii="Times New Roman" w:eastAsiaTheme="minorEastAsia" w:hAnsi="Times New Roman" w:cs="Times New Roman"/>
            <w:color w:val="000000" w:themeColor="text1"/>
            <w:sz w:val="28"/>
            <w:szCs w:val="28"/>
            <w:lang w:eastAsia="ru-RU"/>
          </w:rPr>
          <w:t>частью 10.1 статьи 40</w:t>
        </w:r>
      </w:hyperlink>
      <w:r w:rsidRPr="00261F60">
        <w:rPr>
          <w:rFonts w:ascii="Times New Roman" w:eastAsiaTheme="minorEastAsia" w:hAnsi="Times New Roman" w:cs="Times New Roman"/>
          <w:color w:val="000000" w:themeColor="text1"/>
          <w:sz w:val="28"/>
          <w:szCs w:val="28"/>
          <w:lang w:eastAsia="ru-RU"/>
        </w:rPr>
        <w:t xml:space="preserve">, </w:t>
      </w:r>
      <w:hyperlink r:id="rId24">
        <w:r w:rsidRPr="00261F60">
          <w:rPr>
            <w:rFonts w:ascii="Times New Roman" w:eastAsiaTheme="minorEastAsia" w:hAnsi="Times New Roman" w:cs="Times New Roman"/>
            <w:color w:val="000000" w:themeColor="text1"/>
            <w:sz w:val="28"/>
            <w:szCs w:val="28"/>
            <w:lang w:eastAsia="ru-RU"/>
          </w:rPr>
          <w:t>частями 1</w:t>
        </w:r>
      </w:hyperlink>
      <w:r w:rsidRPr="00261F60">
        <w:rPr>
          <w:rFonts w:ascii="Times New Roman" w:eastAsiaTheme="minorEastAsia" w:hAnsi="Times New Roman" w:cs="Times New Roman"/>
          <w:color w:val="000000" w:themeColor="text1"/>
          <w:sz w:val="28"/>
          <w:szCs w:val="28"/>
          <w:lang w:eastAsia="ru-RU"/>
        </w:rPr>
        <w:t xml:space="preserve"> и </w:t>
      </w:r>
      <w:hyperlink r:id="rId25">
        <w:r w:rsidRPr="00261F60">
          <w:rPr>
            <w:rFonts w:ascii="Times New Roman" w:eastAsiaTheme="minorEastAsia" w:hAnsi="Times New Roman" w:cs="Times New Roman"/>
            <w:color w:val="000000" w:themeColor="text1"/>
            <w:sz w:val="28"/>
            <w:szCs w:val="28"/>
            <w:lang w:eastAsia="ru-RU"/>
          </w:rPr>
          <w:t>2 статьи 73</w:t>
        </w:r>
      </w:hyperlink>
      <w:r w:rsidRPr="00261F60">
        <w:rPr>
          <w:rFonts w:ascii="Times New Roman" w:eastAsiaTheme="minorEastAsia" w:hAnsi="Times New Roman" w:cs="Times New Roman"/>
          <w:color w:val="000000" w:themeColor="text1"/>
          <w:sz w:val="28"/>
          <w:szCs w:val="28"/>
          <w:lang w:eastAsia="ru-RU"/>
        </w:rPr>
        <w:t xml:space="preserve"> Федерального закона от 06.10.20</w:t>
      </w:r>
      <w:r w:rsidR="00DA7DB2">
        <w:rPr>
          <w:rFonts w:ascii="Times New Roman" w:eastAsiaTheme="minorEastAsia" w:hAnsi="Times New Roman" w:cs="Times New Roman"/>
          <w:color w:val="000000" w:themeColor="text1"/>
          <w:sz w:val="28"/>
          <w:szCs w:val="28"/>
          <w:lang w:eastAsia="ru-RU"/>
        </w:rPr>
        <w:t>03 N 131-ФЗ «</w:t>
      </w:r>
      <w:r w:rsidRPr="00261F60">
        <w:rPr>
          <w:rFonts w:ascii="Times New Roman" w:eastAsiaTheme="minorEastAsia" w:hAnsi="Times New Roman" w:cs="Times New Roman"/>
          <w:color w:val="000000" w:themeColor="text1"/>
          <w:sz w:val="28"/>
          <w:szCs w:val="28"/>
          <w:lang w:eastAsia="ru-RU"/>
        </w:rPr>
        <w:t>Об общих принципах организации местного самоуп</w:t>
      </w:r>
      <w:r w:rsidR="00DA7DB2">
        <w:rPr>
          <w:rFonts w:ascii="Times New Roman" w:eastAsiaTheme="minorEastAsia" w:hAnsi="Times New Roman" w:cs="Times New Roman"/>
          <w:color w:val="000000" w:themeColor="text1"/>
          <w:sz w:val="28"/>
          <w:szCs w:val="28"/>
          <w:lang w:eastAsia="ru-RU"/>
        </w:rPr>
        <w:t>равления в Российской Федерации»</w:t>
      </w:r>
      <w:r w:rsidRPr="00261F60">
        <w:rPr>
          <w:rFonts w:ascii="Times New Roman" w:eastAsiaTheme="minorEastAsia" w:hAnsi="Times New Roman" w:cs="Times New Roman"/>
          <w:color w:val="000000" w:themeColor="text1"/>
          <w:sz w:val="28"/>
          <w:szCs w:val="28"/>
          <w:lang w:eastAsia="ru-RU"/>
        </w:rPr>
        <w:t>, пунктами 1, 5 и 8 части 5 статьи 8 Федерального закона от 07 февраля 2011 № 6-ФЗ</w:t>
      </w:r>
      <w:r w:rsidR="00DA7DB2">
        <w:rPr>
          <w:rFonts w:ascii="Times New Roman" w:eastAsiaTheme="minorEastAsia" w:hAnsi="Times New Roman" w:cs="Times New Roman"/>
          <w:color w:val="000000" w:themeColor="text1"/>
          <w:sz w:val="28"/>
          <w:szCs w:val="28"/>
          <w:lang w:eastAsia="ru-RU"/>
        </w:rPr>
        <w:t xml:space="preserve">       «</w:t>
      </w:r>
      <w:r w:rsidRPr="00261F60">
        <w:rPr>
          <w:rFonts w:ascii="Times New Roman" w:eastAsiaTheme="minorEastAsia" w:hAnsi="Times New Roman" w:cs="Times New Roman"/>
          <w:color w:val="000000" w:themeColor="text1"/>
          <w:sz w:val="28"/>
          <w:szCs w:val="28"/>
          <w:lang w:eastAsia="ru-RU"/>
        </w:rPr>
        <w:t>Об общих принципах организации деятельности контрольно-счетных органов субъектов Российской Федерации и муниципальных образований»</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261F60">
        <w:rPr>
          <w:rFonts w:ascii="Times New Roman" w:eastAsiaTheme="minorEastAsia" w:hAnsi="Times New Roman" w:cs="Times New Roman"/>
          <w:color w:val="000000" w:themeColor="text1"/>
          <w:sz w:val="28"/>
          <w:szCs w:val="28"/>
          <w:lang w:eastAsia="ru-RU"/>
        </w:rPr>
        <w:t xml:space="preserve">2.2. За лицами, замещавшими муниципальные должности в органах местного самоуправления до 01.01.2017, имевшими стаж, исчисленный применительно к стажу муниципальной службы в соответствии с действующим законодательством об исчислении стажа муниципальной службы не менее 15 лет, в том числе наличие стажа в государственных органах Новгородской области, в органах местного самоуправления и муниципальных органах Новгородской области не менее 10 лет, при условии замещения муниципальной должности на постоянной (штатной) основе не менее 1 года и в этот период достигшими пенсионного возраста или потерявшими трудоспособность, сохраняется право на дополнительное пенсионное обеспечение в соответствии с настоящим Положением без учета изменений, внесенных Федеральным </w:t>
      </w:r>
      <w:hyperlink r:id="rId26">
        <w:r w:rsidRPr="00261F60">
          <w:rPr>
            <w:rFonts w:ascii="Times New Roman" w:eastAsiaTheme="minorEastAsia" w:hAnsi="Times New Roman" w:cs="Times New Roman"/>
            <w:color w:val="000000" w:themeColor="text1"/>
            <w:sz w:val="28"/>
            <w:szCs w:val="28"/>
            <w:lang w:eastAsia="ru-RU"/>
          </w:rPr>
          <w:t>законом</w:t>
        </w:r>
      </w:hyperlink>
      <w:r w:rsidR="00DA7DB2">
        <w:rPr>
          <w:rFonts w:ascii="Times New Roman" w:eastAsiaTheme="minorEastAsia" w:hAnsi="Times New Roman" w:cs="Times New Roman"/>
          <w:color w:val="000000" w:themeColor="text1"/>
          <w:sz w:val="28"/>
          <w:szCs w:val="28"/>
          <w:lang w:eastAsia="ru-RU"/>
        </w:rPr>
        <w:t xml:space="preserve"> от 23 мая 2016 года № 143-ФЗ «</w:t>
      </w:r>
      <w:r w:rsidRPr="00261F60">
        <w:rPr>
          <w:rFonts w:ascii="Times New Roman" w:eastAsiaTheme="minorEastAsia" w:hAnsi="Times New Roman" w:cs="Times New Roman"/>
          <w:color w:val="000000" w:themeColor="text1"/>
          <w:sz w:val="28"/>
          <w:szCs w:val="28"/>
          <w:lang w:eastAsia="ru-RU"/>
        </w:rPr>
        <w:t>О внесении изменений в отдельные законодательные акты Российской Федерации в части увеличения пенсионного возраст</w:t>
      </w:r>
      <w:r w:rsidR="00DA7DB2">
        <w:rPr>
          <w:rFonts w:ascii="Times New Roman" w:eastAsiaTheme="minorEastAsia" w:hAnsi="Times New Roman" w:cs="Times New Roman"/>
          <w:color w:val="000000" w:themeColor="text1"/>
          <w:sz w:val="28"/>
          <w:szCs w:val="28"/>
          <w:lang w:eastAsia="ru-RU"/>
        </w:rPr>
        <w:t xml:space="preserve">а отдельным категориям граждан» </w:t>
      </w:r>
      <w:r w:rsidRPr="00261F60">
        <w:rPr>
          <w:rFonts w:ascii="Times New Roman" w:eastAsiaTheme="minorEastAsia" w:hAnsi="Times New Roman" w:cs="Times New Roman"/>
          <w:color w:val="000000" w:themeColor="text1"/>
          <w:sz w:val="28"/>
          <w:szCs w:val="28"/>
          <w:lang w:eastAsia="ru-RU"/>
        </w:rPr>
        <w:t xml:space="preserve">в </w:t>
      </w:r>
      <w:hyperlink r:id="rId27">
        <w:r w:rsidRPr="00261F60">
          <w:rPr>
            <w:rFonts w:ascii="Times New Roman" w:eastAsiaTheme="minorEastAsia" w:hAnsi="Times New Roman" w:cs="Times New Roman"/>
            <w:color w:val="000000" w:themeColor="text1"/>
            <w:sz w:val="28"/>
            <w:szCs w:val="28"/>
            <w:lang w:eastAsia="ru-RU"/>
          </w:rPr>
          <w:t>пункт 4 статьи 7</w:t>
        </w:r>
      </w:hyperlink>
      <w:r w:rsidRPr="00261F60">
        <w:rPr>
          <w:rFonts w:ascii="Times New Roman" w:eastAsiaTheme="minorEastAsia" w:hAnsi="Times New Roman" w:cs="Times New Roman"/>
          <w:color w:val="000000" w:themeColor="text1"/>
          <w:sz w:val="28"/>
          <w:szCs w:val="28"/>
          <w:lang w:eastAsia="ru-RU"/>
        </w:rPr>
        <w:t xml:space="preserve"> Федерального </w:t>
      </w:r>
      <w:r w:rsidR="00DA7DB2">
        <w:rPr>
          <w:rFonts w:ascii="Times New Roman" w:eastAsiaTheme="minorEastAsia" w:hAnsi="Times New Roman" w:cs="Times New Roman"/>
          <w:color w:val="000000" w:themeColor="text1"/>
          <w:sz w:val="28"/>
          <w:szCs w:val="28"/>
          <w:lang w:eastAsia="ru-RU"/>
        </w:rPr>
        <w:t>закона от 15 декабря 2001 года    № 166-ФЗ «</w:t>
      </w:r>
      <w:r w:rsidRPr="00261F60">
        <w:rPr>
          <w:rFonts w:ascii="Times New Roman" w:eastAsiaTheme="minorEastAsia" w:hAnsi="Times New Roman" w:cs="Times New Roman"/>
          <w:color w:val="000000" w:themeColor="text1"/>
          <w:sz w:val="28"/>
          <w:szCs w:val="28"/>
          <w:lang w:eastAsia="ru-RU"/>
        </w:rPr>
        <w:t>О государственном пенсионном обе</w:t>
      </w:r>
      <w:r w:rsidR="00DA7DB2">
        <w:rPr>
          <w:rFonts w:ascii="Times New Roman" w:eastAsiaTheme="minorEastAsia" w:hAnsi="Times New Roman" w:cs="Times New Roman"/>
          <w:color w:val="000000" w:themeColor="text1"/>
          <w:sz w:val="28"/>
          <w:szCs w:val="28"/>
          <w:lang w:eastAsia="ru-RU"/>
        </w:rPr>
        <w:t>спечении в Российской Федерации»</w:t>
      </w:r>
      <w:r w:rsidRPr="00261F60">
        <w:rPr>
          <w:rFonts w:ascii="Times New Roman" w:eastAsiaTheme="minorEastAsia" w:hAnsi="Times New Roman" w:cs="Times New Roman"/>
          <w:color w:val="000000" w:themeColor="text1"/>
          <w:sz w:val="28"/>
          <w:szCs w:val="28"/>
          <w:lang w:eastAsia="ru-RU"/>
        </w:rPr>
        <w:t>.</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261F60">
        <w:rPr>
          <w:rFonts w:ascii="Times New Roman" w:eastAsiaTheme="minorEastAsia" w:hAnsi="Times New Roman" w:cs="Times New Roman"/>
          <w:color w:val="000000" w:themeColor="text1"/>
          <w:sz w:val="28"/>
          <w:szCs w:val="28"/>
          <w:lang w:eastAsia="ru-RU"/>
        </w:rPr>
        <w:t>2.3. Дополнительное пенсионное обеспечение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w:t>
      </w:r>
      <w:r w:rsidR="00DA7DB2">
        <w:rPr>
          <w:rFonts w:ascii="Times New Roman" w:eastAsiaTheme="minorEastAsia" w:hAnsi="Times New Roman" w:cs="Times New Roman"/>
          <w:color w:val="000000" w:themeColor="text1"/>
          <w:sz w:val="28"/>
          <w:szCs w:val="28"/>
          <w:lang w:eastAsia="ru-RU"/>
        </w:rPr>
        <w:t>-</w:t>
      </w:r>
      <w:r w:rsidRPr="00261F60">
        <w:rPr>
          <w:rFonts w:ascii="Times New Roman" w:eastAsiaTheme="minorEastAsia" w:hAnsi="Times New Roman" w:cs="Times New Roman"/>
          <w:color w:val="000000" w:themeColor="text1"/>
          <w:sz w:val="28"/>
          <w:szCs w:val="28"/>
          <w:lang w:eastAsia="ru-RU"/>
        </w:rPr>
        <w:t xml:space="preserve">рственной должности субъекта Российской Федерации, муниципальной </w:t>
      </w:r>
      <w:r w:rsidRPr="00261F60">
        <w:rPr>
          <w:rFonts w:ascii="Times New Roman" w:eastAsiaTheme="minorEastAsia" w:hAnsi="Times New Roman" w:cs="Times New Roman"/>
          <w:color w:val="000000" w:themeColor="text1"/>
          <w:sz w:val="28"/>
          <w:szCs w:val="28"/>
          <w:lang w:eastAsia="ru-RU"/>
        </w:rPr>
        <w:lastRenderedPageBreak/>
        <w:t>должности, замещаемой на постоянной основе, должности государственной гражданской службы,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дополнительного пенсионного обеспечения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261F60">
        <w:rPr>
          <w:rFonts w:ascii="Times New Roman" w:eastAsiaTheme="minorEastAsia" w:hAnsi="Times New Roman" w:cs="Times New Roman"/>
          <w:color w:val="000000" w:themeColor="text1"/>
          <w:sz w:val="28"/>
          <w:szCs w:val="28"/>
          <w:lang w:eastAsia="ru-RU"/>
        </w:rPr>
        <w:t xml:space="preserve">2.4. Лицам, имеющим одновременно право на дополнительное пенсионное обеспечение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дополнительное пенсионное обеспечение в соответствии с настоящим Положением или одна из иных указанных выплат по их выбору (за исключением случаев, предусмотренных </w:t>
      </w:r>
      <w:hyperlink r:id="rId28">
        <w:r w:rsidRPr="00261F60">
          <w:rPr>
            <w:rFonts w:ascii="Times New Roman" w:eastAsiaTheme="minorEastAsia" w:hAnsi="Times New Roman" w:cs="Times New Roman"/>
            <w:color w:val="000000" w:themeColor="text1"/>
            <w:sz w:val="28"/>
            <w:szCs w:val="28"/>
            <w:lang w:eastAsia="ru-RU"/>
          </w:rPr>
          <w:t>пунктом 3 статьи 3</w:t>
        </w:r>
      </w:hyperlink>
      <w:r w:rsidRPr="00261F60">
        <w:rPr>
          <w:rFonts w:ascii="Times New Roman" w:eastAsiaTheme="minorEastAsia" w:hAnsi="Times New Roman" w:cs="Times New Roman"/>
          <w:color w:val="000000" w:themeColor="text1"/>
          <w:sz w:val="28"/>
          <w:szCs w:val="28"/>
          <w:lang w:eastAsia="ru-RU"/>
        </w:rPr>
        <w:t xml:space="preserve"> Фед</w:t>
      </w:r>
      <w:r w:rsidR="00DA7DB2">
        <w:rPr>
          <w:rFonts w:ascii="Times New Roman" w:eastAsiaTheme="minorEastAsia" w:hAnsi="Times New Roman" w:cs="Times New Roman"/>
          <w:color w:val="000000" w:themeColor="text1"/>
          <w:sz w:val="28"/>
          <w:szCs w:val="28"/>
          <w:lang w:eastAsia="ru-RU"/>
        </w:rPr>
        <w:t>ерального закона от 15.12.2001 № 166-ФЗ «</w:t>
      </w:r>
      <w:r w:rsidRPr="00261F60">
        <w:rPr>
          <w:rFonts w:ascii="Times New Roman" w:eastAsiaTheme="minorEastAsia" w:hAnsi="Times New Roman" w:cs="Times New Roman"/>
          <w:color w:val="000000" w:themeColor="text1"/>
          <w:sz w:val="28"/>
          <w:szCs w:val="28"/>
          <w:lang w:eastAsia="ru-RU"/>
        </w:rPr>
        <w:t>О государственном пенсионном обе</w:t>
      </w:r>
      <w:r w:rsidR="00DA7DB2">
        <w:rPr>
          <w:rFonts w:ascii="Times New Roman" w:eastAsiaTheme="minorEastAsia" w:hAnsi="Times New Roman" w:cs="Times New Roman"/>
          <w:color w:val="000000" w:themeColor="text1"/>
          <w:sz w:val="28"/>
          <w:szCs w:val="28"/>
          <w:lang w:eastAsia="ru-RU"/>
        </w:rPr>
        <w:t>спечении в Российской Федерации»</w:t>
      </w:r>
      <w:r w:rsidRPr="00261F60">
        <w:rPr>
          <w:rFonts w:ascii="Times New Roman" w:eastAsiaTheme="minorEastAsia" w:hAnsi="Times New Roman" w:cs="Times New Roman"/>
          <w:color w:val="000000" w:themeColor="text1"/>
          <w:sz w:val="28"/>
          <w:szCs w:val="28"/>
          <w:lang w:eastAsia="ru-RU"/>
        </w:rPr>
        <w:t>.</w:t>
      </w:r>
    </w:p>
    <w:p w:rsidR="00261F60" w:rsidRPr="00261F60" w:rsidRDefault="00261F60" w:rsidP="00261F60">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261F60">
        <w:rPr>
          <w:rFonts w:ascii="Times New Roman" w:eastAsia="Times New Roman" w:hAnsi="Times New Roman" w:cs="Times New Roman"/>
          <w:color w:val="000000" w:themeColor="text1"/>
          <w:sz w:val="28"/>
          <w:szCs w:val="28"/>
          <w:lang w:eastAsia="ru-RU"/>
        </w:rPr>
        <w:t xml:space="preserve">2.5. </w:t>
      </w:r>
      <w:r w:rsidRPr="00261F60">
        <w:rPr>
          <w:rFonts w:ascii="Times New Roman" w:hAnsi="Times New Roman" w:cs="Times New Roman"/>
          <w:color w:val="000000" w:themeColor="text1"/>
          <w:sz w:val="28"/>
          <w:szCs w:val="28"/>
        </w:rPr>
        <w:t xml:space="preserve">Право на назначение пенсии за выслугу лет не распространяется на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в случае роспуска представительного органа муниципального образования в соответствии со </w:t>
      </w:r>
      <w:hyperlink r:id="rId29" w:history="1">
        <w:r w:rsidRPr="00261F60">
          <w:rPr>
            <w:rFonts w:ascii="Times New Roman" w:hAnsi="Times New Roman" w:cs="Times New Roman"/>
            <w:color w:val="000000" w:themeColor="text1"/>
            <w:sz w:val="28"/>
            <w:szCs w:val="28"/>
          </w:rPr>
          <w:t>статьей 73</w:t>
        </w:r>
      </w:hyperlink>
      <w:r w:rsidRPr="00261F60">
        <w:rPr>
          <w:rFonts w:ascii="Times New Roman" w:hAnsi="Times New Roman" w:cs="Times New Roman"/>
          <w:color w:val="000000" w:themeColor="text1"/>
          <w:sz w:val="28"/>
          <w:szCs w:val="28"/>
        </w:rPr>
        <w:t xml:space="preserve"> Федерального закона от 06 октября 2003 года № 131-ФЗ  «Об общих принципах </w:t>
      </w:r>
      <w:r w:rsidRPr="00261F60">
        <w:rPr>
          <w:rFonts w:ascii="Times New Roman" w:hAnsi="Times New Roman" w:cs="Times New Roman"/>
          <w:color w:val="000000" w:themeColor="text1"/>
          <w:sz w:val="28"/>
          <w:szCs w:val="28"/>
        </w:rPr>
        <w:lastRenderedPageBreak/>
        <w:t xml:space="preserve">организации местного самоуправления в Российской Федерации», либо в связи с несоблюдением ограничений, установленных </w:t>
      </w:r>
      <w:hyperlink r:id="rId30" w:history="1">
        <w:r w:rsidRPr="00261F60">
          <w:rPr>
            <w:rFonts w:ascii="Times New Roman" w:hAnsi="Times New Roman" w:cs="Times New Roman"/>
            <w:color w:val="000000" w:themeColor="text1"/>
            <w:sz w:val="28"/>
            <w:szCs w:val="28"/>
          </w:rPr>
          <w:t>частью 6 статьи 40</w:t>
        </w:r>
      </w:hyperlink>
      <w:r w:rsidRPr="00261F60">
        <w:rPr>
          <w:rFonts w:ascii="Times New Roman" w:hAnsi="Times New Roman" w:cs="Times New Roman"/>
          <w:color w:val="000000" w:themeColor="text1"/>
          <w:sz w:val="28"/>
          <w:szCs w:val="28"/>
        </w:rPr>
        <w:t xml:space="preserve"> Федерального закона о</w:t>
      </w:r>
      <w:r w:rsidR="00DA7DB2">
        <w:rPr>
          <w:rFonts w:ascii="Times New Roman" w:hAnsi="Times New Roman" w:cs="Times New Roman"/>
          <w:color w:val="000000" w:themeColor="text1"/>
          <w:sz w:val="28"/>
          <w:szCs w:val="28"/>
        </w:rPr>
        <w:t>т 06 октября 2003 года № 131-ФЗ</w:t>
      </w:r>
      <w:r w:rsidRPr="00261F60">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261F60" w:rsidRPr="00261F60" w:rsidRDefault="00261F60" w:rsidP="00261F60">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p>
    <w:p w:rsidR="00261F60" w:rsidRPr="00261F60" w:rsidRDefault="00261F60" w:rsidP="00DA7DB2">
      <w:pPr>
        <w:widowControl w:val="0"/>
        <w:autoSpaceDE w:val="0"/>
        <w:autoSpaceDN w:val="0"/>
        <w:spacing w:after="0" w:line="240" w:lineRule="exact"/>
        <w:jc w:val="center"/>
        <w:outlineLvl w:val="1"/>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3. Размер дополнительного пенсионного обеспечения</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3.1. Размер дополнительного пенсионного обеспечения лицам, заме</w:t>
      </w:r>
      <w:r w:rsidR="00DA7DB2">
        <w:rPr>
          <w:rFonts w:ascii="Times New Roman" w:eastAsiaTheme="minorEastAsia" w:hAnsi="Times New Roman" w:cs="Times New Roman"/>
          <w:sz w:val="28"/>
          <w:szCs w:val="28"/>
          <w:lang w:eastAsia="ru-RU"/>
        </w:rPr>
        <w:t>-</w:t>
      </w:r>
      <w:r w:rsidRPr="00261F60">
        <w:rPr>
          <w:rFonts w:ascii="Times New Roman" w:eastAsiaTheme="minorEastAsia" w:hAnsi="Times New Roman" w:cs="Times New Roman"/>
          <w:sz w:val="28"/>
          <w:szCs w:val="28"/>
          <w:lang w:eastAsia="ru-RU"/>
        </w:rPr>
        <w:t>щавшим муниципальные должности, составляет 25 процентов месячного денежного содержания по замещаемой должности.</w:t>
      </w:r>
    </w:p>
    <w:p w:rsidR="00261F60" w:rsidRPr="00261F60"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3.2. Перерасчет дополнительного пенсионного обеспечения произво</w:t>
      </w:r>
      <w:r w:rsidR="0063148A">
        <w:rPr>
          <w:rFonts w:ascii="Times New Roman" w:eastAsiaTheme="minorEastAsia" w:hAnsi="Times New Roman" w:cs="Times New Roman"/>
          <w:sz w:val="28"/>
          <w:szCs w:val="28"/>
          <w:lang w:eastAsia="ru-RU"/>
        </w:rPr>
        <w:t>-</w:t>
      </w:r>
      <w:r w:rsidRPr="00261F60">
        <w:rPr>
          <w:rFonts w:ascii="Times New Roman" w:eastAsiaTheme="minorEastAsia" w:hAnsi="Times New Roman" w:cs="Times New Roman"/>
          <w:sz w:val="28"/>
          <w:szCs w:val="28"/>
          <w:lang w:eastAsia="ru-RU"/>
        </w:rPr>
        <w:t>дится в случае увеличения размера денежного содержания лиц, замещающих муниципальные должности в Демянском муниципальном округе, либо его отдельных составляющих, учитываемых при назначении дополнительного пенсионного обеспечения, по всем муниципальным должностям.</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DA7DB2">
      <w:pPr>
        <w:widowControl w:val="0"/>
        <w:autoSpaceDE w:val="0"/>
        <w:autoSpaceDN w:val="0"/>
        <w:spacing w:after="0" w:line="240" w:lineRule="exact"/>
        <w:jc w:val="center"/>
        <w:outlineLvl w:val="1"/>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4. Срок, на который назначается дополнительное пенсионное</w:t>
      </w:r>
    </w:p>
    <w:p w:rsidR="00261F60" w:rsidRPr="00261F60" w:rsidRDefault="00261F60" w:rsidP="00DA7DB2">
      <w:pPr>
        <w:widowControl w:val="0"/>
        <w:autoSpaceDE w:val="0"/>
        <w:autoSpaceDN w:val="0"/>
        <w:spacing w:after="0" w:line="240" w:lineRule="exact"/>
        <w:jc w:val="center"/>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обеспечение</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4.1. Дополнительное пенсионное обеспечение, предусмотренное настоящим Положением, назначается с 1-го числа месяца, в котором гражданин обратился за его назначением, но не ранее чем со дня возникновения права на него.</w:t>
      </w:r>
    </w:p>
    <w:p w:rsidR="00261F60" w:rsidRPr="00261F60"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4.2. Дополнительное пенсионное обеспечение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61F60" w:rsidRPr="00261F60"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Для граждан, имеющих право на дополнительное пенсионное обеспечение в соответствии с настоящим Положением и которым назначена страховая пенсия по инвалидности, право получения дополнительного пенсионного обеспечения ограничивается сроком получения пенсии по инвалидности.</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DA7DB2">
      <w:pPr>
        <w:widowControl w:val="0"/>
        <w:autoSpaceDE w:val="0"/>
        <w:autoSpaceDN w:val="0"/>
        <w:spacing w:after="0" w:line="240" w:lineRule="exact"/>
        <w:jc w:val="center"/>
        <w:outlineLvl w:val="1"/>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5. Порядок назначения и выплаты дополнительного пенсионного</w:t>
      </w:r>
    </w:p>
    <w:p w:rsidR="00261F60" w:rsidRPr="00261F60" w:rsidRDefault="00261F60" w:rsidP="00DA7DB2">
      <w:pPr>
        <w:widowControl w:val="0"/>
        <w:autoSpaceDE w:val="0"/>
        <w:autoSpaceDN w:val="0"/>
        <w:spacing w:after="0" w:line="240" w:lineRule="exact"/>
        <w:jc w:val="center"/>
        <w:rPr>
          <w:rFonts w:ascii="Times New Roman" w:eastAsiaTheme="minorEastAsia" w:hAnsi="Times New Roman" w:cs="Times New Roman"/>
          <w:b/>
          <w:sz w:val="28"/>
          <w:szCs w:val="28"/>
          <w:lang w:eastAsia="ru-RU"/>
        </w:rPr>
      </w:pPr>
      <w:r w:rsidRPr="00261F60">
        <w:rPr>
          <w:rFonts w:ascii="Times New Roman" w:eastAsiaTheme="minorEastAsia" w:hAnsi="Times New Roman" w:cs="Times New Roman"/>
          <w:b/>
          <w:sz w:val="28"/>
          <w:szCs w:val="28"/>
          <w:lang w:eastAsia="ru-RU"/>
        </w:rPr>
        <w:t>обеспечения</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5.1. Гражданин, претендующий на дополнительное пенсионное обеспечение (далее - заявитель), подает в уполномоченный орган Администрации Демянского муниципального округа по решению вопросов начисления и выплаты дополнительного пенсионного обеспечения, назна</w:t>
      </w:r>
      <w:r w:rsidR="00DA7DB2">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ченный распоряжением Администрации Демянского муниципального округа (далее - уполномоченный орган) заявление о назначении дополни</w:t>
      </w:r>
      <w:r w:rsidR="00DA7DB2">
        <w:rPr>
          <w:rFonts w:ascii="Times New Roman" w:eastAsiaTheme="minorEastAsia" w:hAnsi="Times New Roman" w:cs="Times New Roman"/>
          <w:color w:val="000000" w:themeColor="text1"/>
          <w:sz w:val="28"/>
          <w:szCs w:val="28"/>
          <w:lang w:eastAsia="ru-RU"/>
        </w:rPr>
        <w:t>т</w:t>
      </w:r>
      <w:r w:rsidRPr="00DA7DB2">
        <w:rPr>
          <w:rFonts w:ascii="Times New Roman" w:eastAsiaTheme="minorEastAsia" w:hAnsi="Times New Roman" w:cs="Times New Roman"/>
          <w:color w:val="000000" w:themeColor="text1"/>
          <w:sz w:val="28"/>
          <w:szCs w:val="28"/>
          <w:lang w:eastAsia="ru-RU"/>
        </w:rPr>
        <w:t>ельного пенсионного обеспечения по форме согласно приложению к настоящему Положению.</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lastRenderedPageBreak/>
        <w:t>5.2. К заявлению заявитель прилагает:</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1) Документ, удостоверяющие личность, возраст, место жительства, гражданство;</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2) копию трудовой книжки и (или) сведения о трудовой деятельности;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3)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муниципальной должности), рассчитанного в соответствии с </w:t>
      </w:r>
      <w:hyperlink w:anchor="P94">
        <w:r w:rsidRPr="00DA7DB2">
          <w:rPr>
            <w:rFonts w:ascii="Times New Roman" w:eastAsiaTheme="minorEastAsia" w:hAnsi="Times New Roman" w:cs="Times New Roman"/>
            <w:color w:val="000000" w:themeColor="text1"/>
            <w:sz w:val="28"/>
            <w:szCs w:val="28"/>
            <w:lang w:eastAsia="ru-RU"/>
          </w:rPr>
          <w:t>пунктом 3</w:t>
        </w:r>
      </w:hyperlink>
      <w:r w:rsidRPr="00DA7DB2">
        <w:rPr>
          <w:rFonts w:ascii="Times New Roman" w:eastAsiaTheme="minorEastAsia" w:hAnsi="Times New Roman" w:cs="Times New Roman"/>
          <w:color w:val="000000" w:themeColor="text1"/>
          <w:sz w:val="28"/>
          <w:szCs w:val="28"/>
          <w:lang w:eastAsia="ru-RU"/>
        </w:rPr>
        <w:t xml:space="preserve"> настоящего Положения;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4) копию страхового свидетельства обязательного пенсионного страхования (СНИЛС) лица, замещавшего муниципальную должность;</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 решение руководителя органа местного самоуправления муниципального образования об установлении иных периодов службы (работы) заявителя, включаемых в стаж, дающий заявителю право на дополнительное пенсионное обеспечение;</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6) заявление в уполномоченный орган на перечисление дополни</w:t>
      </w:r>
      <w:r w:rsidR="00DA7DB2">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тельного пенсионного обеспечения на банковский счет заявителя, открытый в банке или кредитной организации (с указанием реквизитов счета).</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Копии документов, предусмотренные </w:t>
      </w:r>
      <w:hyperlink w:anchor="P110">
        <w:r w:rsidRPr="00DA7DB2">
          <w:rPr>
            <w:rFonts w:ascii="Times New Roman" w:eastAsiaTheme="minorEastAsia" w:hAnsi="Times New Roman" w:cs="Times New Roman"/>
            <w:color w:val="000000" w:themeColor="text1"/>
            <w:sz w:val="28"/>
            <w:szCs w:val="28"/>
            <w:lang w:eastAsia="ru-RU"/>
          </w:rPr>
          <w:t>подпунктом 5.2</w:t>
        </w:r>
      </w:hyperlink>
      <w:r w:rsidRPr="00DA7DB2">
        <w:rPr>
          <w:rFonts w:ascii="Times New Roman" w:eastAsiaTheme="minorEastAsia" w:hAnsi="Times New Roman" w:cs="Times New Roman"/>
          <w:color w:val="000000" w:themeColor="text1"/>
          <w:sz w:val="28"/>
          <w:szCs w:val="28"/>
          <w:lang w:eastAsia="ru-RU"/>
        </w:rPr>
        <w:t xml:space="preserve"> настоящего Положения, должны быть заверены в нотариальном порядке. При представлении копий документов, не заверенных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ее подлиннику.</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5.3. Заявление и документы, указанные в </w:t>
      </w:r>
      <w:hyperlink w:anchor="P110">
        <w:r w:rsidRPr="00DA7DB2">
          <w:rPr>
            <w:rFonts w:ascii="Times New Roman" w:eastAsiaTheme="minorEastAsia" w:hAnsi="Times New Roman" w:cs="Times New Roman"/>
            <w:color w:val="000000" w:themeColor="text1"/>
            <w:sz w:val="28"/>
            <w:szCs w:val="28"/>
            <w:lang w:eastAsia="ru-RU"/>
          </w:rPr>
          <w:t>подпункте 5.2</w:t>
        </w:r>
      </w:hyperlink>
      <w:r w:rsidRPr="00DA7DB2">
        <w:rPr>
          <w:rFonts w:ascii="Times New Roman" w:eastAsiaTheme="minorEastAsia" w:hAnsi="Times New Roman" w:cs="Times New Roman"/>
          <w:color w:val="000000" w:themeColor="text1"/>
          <w:sz w:val="28"/>
          <w:szCs w:val="28"/>
          <w:lang w:eastAsia="ru-RU"/>
        </w:rPr>
        <w:t xml:space="preserve"> настоящего Положения, направляются в пятидневный срок со дня обращения заявителя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w:t>
      </w:r>
      <w:r w:rsidRPr="00DA7DB2">
        <w:rPr>
          <w:rFonts w:ascii="Times New Roman" w:eastAsia="DengXian" w:hAnsi="Times New Roman" w:cs="Times New Roman"/>
          <w:color w:val="000000" w:themeColor="text1"/>
          <w:kern w:val="2"/>
          <w:sz w:val="28"/>
          <w:szCs w:val="28"/>
          <w:lang w:eastAsia="zh-CN"/>
          <w14:ligatures w14:val="standardContextual"/>
        </w:rPr>
        <w:t>дополни</w:t>
      </w:r>
      <w:r w:rsidR="00DA7DB2">
        <w:rPr>
          <w:rFonts w:ascii="Times New Roman" w:eastAsia="DengXian" w:hAnsi="Times New Roman" w:cs="Times New Roman"/>
          <w:color w:val="000000" w:themeColor="text1"/>
          <w:kern w:val="2"/>
          <w:sz w:val="28"/>
          <w:szCs w:val="28"/>
          <w:lang w:eastAsia="zh-CN"/>
          <w14:ligatures w14:val="standardContextual"/>
        </w:rPr>
        <w:t>-</w:t>
      </w:r>
      <w:r w:rsidRPr="00DA7DB2">
        <w:rPr>
          <w:rFonts w:ascii="Times New Roman" w:eastAsia="DengXian" w:hAnsi="Times New Roman" w:cs="Times New Roman"/>
          <w:color w:val="000000" w:themeColor="text1"/>
          <w:kern w:val="2"/>
          <w:sz w:val="28"/>
          <w:szCs w:val="28"/>
          <w:lang w:eastAsia="zh-CN"/>
          <w14:ligatures w14:val="standardContextual"/>
        </w:rPr>
        <w:t>тельном пенсионном обеспечении лиц, осуществлявших полномочия выборного должностного лица местного самоуправления, выборного должностного лица местного самоуправления на постоянной основе, лиц замещавших муниципальные должности Демянского муниципального округа (района)</w:t>
      </w:r>
      <w:r w:rsidRPr="00DA7DB2">
        <w:rPr>
          <w:rFonts w:ascii="Times New Roman" w:eastAsiaTheme="minorEastAsia" w:hAnsi="Times New Roman" w:cs="Times New Roman"/>
          <w:color w:val="000000" w:themeColor="text1"/>
          <w:sz w:val="28"/>
          <w:szCs w:val="28"/>
          <w:lang w:eastAsia="ru-RU"/>
        </w:rPr>
        <w:t xml:space="preserve"> (далее - Комиссия).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Комиссия осуществляет свою деятельность в соответствии с положением. Положение и состав комиссии утверждаются постановлением Администрации Демянского муниципального округа (далее - Администрация округа).</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Комиссия в тридцатидневный срок со дня поступления заявления с документами в уполномоченный орган рассматривает представленные документы и выносит решение о назначении дополнительного пенсионного </w:t>
      </w:r>
      <w:r w:rsidRPr="00DA7DB2">
        <w:rPr>
          <w:rFonts w:ascii="Times New Roman" w:eastAsiaTheme="minorEastAsia" w:hAnsi="Times New Roman" w:cs="Times New Roman"/>
          <w:color w:val="000000" w:themeColor="text1"/>
          <w:sz w:val="28"/>
          <w:szCs w:val="28"/>
          <w:lang w:eastAsia="ru-RU"/>
        </w:rPr>
        <w:lastRenderedPageBreak/>
        <w:t>обеспечения либо об отказе в его назначении.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В решении об отказе в назначении дополнительного пенсионного обеспечения указываются причины отказа.</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Решение об отказе в назначении дополнительного пенсионного обеспечения принимается в случаях:</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отсутствия права на получение дополнительного пенсионного обеспечения;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представления неполного комплекта документов, предусмотренного </w:t>
      </w:r>
      <w:hyperlink w:anchor="P110">
        <w:r w:rsidRPr="00DA7DB2">
          <w:rPr>
            <w:rFonts w:ascii="Times New Roman" w:eastAsiaTheme="minorEastAsia" w:hAnsi="Times New Roman" w:cs="Times New Roman"/>
            <w:color w:val="000000" w:themeColor="text1"/>
            <w:sz w:val="28"/>
            <w:szCs w:val="28"/>
            <w:lang w:eastAsia="ru-RU"/>
          </w:rPr>
          <w:t>подпунктом 5.2</w:t>
        </w:r>
      </w:hyperlink>
      <w:r w:rsidRPr="00DA7DB2">
        <w:rPr>
          <w:rFonts w:ascii="Times New Roman" w:eastAsiaTheme="minorEastAsia" w:hAnsi="Times New Roman" w:cs="Times New Roman"/>
          <w:color w:val="000000" w:themeColor="text1"/>
          <w:sz w:val="28"/>
          <w:szCs w:val="28"/>
          <w:lang w:eastAsia="ru-RU"/>
        </w:rPr>
        <w:t xml:space="preserve"> настоящего Положения.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Уполномоченный орган в трехдневный срок со дня принятия комиссией решения об отказе в назначении дополнительного пенсионного обеспечения направляет копию решения заявителю.</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Уполномоченный орган в пятидневный срок со дня принятия комис</w:t>
      </w:r>
      <w:r w:rsidR="0063148A">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сией решения о назначении дополнительного пенсионного обеспечения определяет размер дополнительного пенсионного обеспечения и производит его начисление.</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Выплата дополнительного пенсионного обеспечения производится уполномоченным органом.</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Перерасчет дополнительного пенсионного обеспечения производится уполномоченным органом.</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Орган местного самоуправления в трехдневный срок со дня принятия муниципального правового акта об изменении денежного содержания лицам, замещающим муниципальные должности, направляет его в уполномоченный орган.</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Перерасчет оформляется распоряжением Администрации округа в тридцатидневный срок со дня принятия муниципального правового акта об изменении денежного содержания лицам, замещающим муниципальные должности.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5.4. Дополнительное пенсионное обеспечение, назначенное в соответствии с настоящим Положением, перечисляется уполномоченным органом на банковский счет заявителя, открытый в банке или в кредитной организации, до десятого числа месяца, следующего за месяцем начисления дополнительного пенсионного обеспечения.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5.5. Начисленная сумма дополнительного пенсионного обеспечения, причитавшаяся гражданину и оставшаяся неполученной в связи с его смертью, выплачивается тем членам его семьи, которые относятся к лицам, указанным в </w:t>
      </w:r>
      <w:hyperlink r:id="rId31">
        <w:r w:rsidRPr="00DA7DB2">
          <w:rPr>
            <w:rFonts w:ascii="Times New Roman" w:eastAsiaTheme="minorEastAsia" w:hAnsi="Times New Roman" w:cs="Times New Roman"/>
            <w:color w:val="000000" w:themeColor="text1"/>
            <w:sz w:val="28"/>
            <w:szCs w:val="28"/>
            <w:lang w:eastAsia="ru-RU"/>
          </w:rPr>
          <w:t>части 2 статьи 10</w:t>
        </w:r>
      </w:hyperlink>
      <w:r w:rsidRPr="00DA7DB2">
        <w:rPr>
          <w:rFonts w:ascii="Times New Roman" w:eastAsiaTheme="minorEastAsia" w:hAnsi="Times New Roman" w:cs="Times New Roman"/>
          <w:color w:val="000000" w:themeColor="text1"/>
          <w:sz w:val="28"/>
          <w:szCs w:val="28"/>
          <w:lang w:eastAsia="ru-RU"/>
        </w:rPr>
        <w:t xml:space="preserve"> Фед</w:t>
      </w:r>
      <w:r w:rsidR="00DA7DB2">
        <w:rPr>
          <w:rFonts w:ascii="Times New Roman" w:eastAsiaTheme="minorEastAsia" w:hAnsi="Times New Roman" w:cs="Times New Roman"/>
          <w:color w:val="000000" w:themeColor="text1"/>
          <w:sz w:val="28"/>
          <w:szCs w:val="28"/>
          <w:lang w:eastAsia="ru-RU"/>
        </w:rPr>
        <w:t>ерального закона от 28.12.2013 № 400-ФЗ «О страховых пенсиях»</w:t>
      </w:r>
      <w:r w:rsidRPr="00DA7DB2">
        <w:rPr>
          <w:rFonts w:ascii="Times New Roman" w:eastAsiaTheme="minorEastAsia" w:hAnsi="Times New Roman" w:cs="Times New Roman"/>
          <w:color w:val="000000" w:themeColor="text1"/>
          <w:sz w:val="28"/>
          <w:szCs w:val="28"/>
          <w:lang w:eastAsia="ru-RU"/>
        </w:rPr>
        <w:t xml:space="preserve"> и проживали совместно с этим гражданином на день его смерти, если обращение в уполномоченный орган за неполученной суммой дополнительного пенсионного обеспечения последовало не позднее чем до истечения шести месяцев со дня смерти гражданина. При обращении </w:t>
      </w:r>
      <w:r w:rsidRPr="00DA7DB2">
        <w:rPr>
          <w:rFonts w:ascii="Times New Roman" w:eastAsiaTheme="minorEastAsia" w:hAnsi="Times New Roman" w:cs="Times New Roman"/>
          <w:color w:val="000000" w:themeColor="text1"/>
          <w:sz w:val="28"/>
          <w:szCs w:val="28"/>
          <w:lang w:eastAsia="ru-RU"/>
        </w:rPr>
        <w:lastRenderedPageBreak/>
        <w:t>нескольких членов семьи за указанной суммой дополнительного пенсион</w:t>
      </w:r>
      <w:r w:rsidR="0063148A">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ного обеспечения, причитающаяся им сумма делится между ними поровну.</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5.6. При отсутствии лиц, имеющих на основании </w:t>
      </w:r>
      <w:hyperlink w:anchor="P131">
        <w:r w:rsidRPr="00DA7DB2">
          <w:rPr>
            <w:rFonts w:ascii="Times New Roman" w:eastAsiaTheme="minorEastAsia" w:hAnsi="Times New Roman" w:cs="Times New Roman"/>
            <w:color w:val="000000" w:themeColor="text1"/>
            <w:sz w:val="28"/>
            <w:szCs w:val="28"/>
            <w:lang w:eastAsia="ru-RU"/>
          </w:rPr>
          <w:t>подпункта 5.5</w:t>
        </w:r>
      </w:hyperlink>
      <w:r w:rsidRPr="00DA7DB2">
        <w:rPr>
          <w:rFonts w:ascii="Times New Roman" w:eastAsiaTheme="minorEastAsia" w:hAnsi="Times New Roman" w:cs="Times New Roman"/>
          <w:color w:val="000000" w:themeColor="text1"/>
          <w:sz w:val="28"/>
          <w:szCs w:val="28"/>
          <w:lang w:eastAsia="ru-RU"/>
        </w:rPr>
        <w:t xml:space="preserve"> настоящего пункта право на начисленную сумму дополнительного пенсион</w:t>
      </w:r>
      <w:r w:rsidR="0063148A">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ного обеспечения, или при не предъявлении этими лицами требований о выплате указанной суммы в установленный срок соответствующая сумма наследуется на общих основаниях, установленных Гражданским кодексом Российской Федерации.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5.7. Суммы дополнительного пенсионного обеспечения, назначенные, но не начисленные и не выплаченные гражданину, начисляются и выплачиваются ему за прошедшее время без ограничения каким-либо сроком в порядке, установленном </w:t>
      </w:r>
      <w:hyperlink w:anchor="P153">
        <w:r w:rsidRPr="00DA7DB2">
          <w:rPr>
            <w:rFonts w:ascii="Times New Roman" w:eastAsiaTheme="minorEastAsia" w:hAnsi="Times New Roman" w:cs="Times New Roman"/>
            <w:color w:val="000000" w:themeColor="text1"/>
            <w:sz w:val="28"/>
            <w:szCs w:val="28"/>
            <w:lang w:eastAsia="ru-RU"/>
          </w:rPr>
          <w:t>пунктом 5.12</w:t>
        </w:r>
      </w:hyperlink>
      <w:r w:rsidRPr="00DA7DB2">
        <w:rPr>
          <w:rFonts w:ascii="Times New Roman" w:eastAsiaTheme="minorEastAsia" w:hAnsi="Times New Roman" w:cs="Times New Roman"/>
          <w:color w:val="000000" w:themeColor="text1"/>
          <w:sz w:val="28"/>
          <w:szCs w:val="28"/>
          <w:lang w:eastAsia="ru-RU"/>
        </w:rPr>
        <w:t xml:space="preserve"> настоящего Положения.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5.8. Выплата дополнительного пенсионного обеспечения приоста</w:t>
      </w:r>
      <w:r w:rsidR="00DA7DB2">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навливается распоряжением Администрации округа в следующих случаях:</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5.8.1. При замещении лицом, получающим дополнительное пенсионное обеспечение, государственной должности Российской Федерации, государственной должности субъекта Российской Федерации, муници</w:t>
      </w:r>
      <w:r w:rsidR="00DA7DB2">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пальной должности, должности федеральной государственной службы, 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w:t>
      </w:r>
      <w:r w:rsidR="00DA7DB2">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5.8.2. Выбор получателем дополнительного пенсионного обеспечения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w:t>
      </w:r>
      <w:r w:rsidR="00DA7DB2">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 xml:space="preserve">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w:t>
      </w:r>
      <w:hyperlink r:id="rId32">
        <w:r w:rsidRPr="00DA7DB2">
          <w:rPr>
            <w:rFonts w:ascii="Times New Roman" w:eastAsiaTheme="minorEastAsia" w:hAnsi="Times New Roman" w:cs="Times New Roman"/>
            <w:color w:val="000000" w:themeColor="text1"/>
            <w:sz w:val="28"/>
            <w:szCs w:val="28"/>
            <w:lang w:eastAsia="ru-RU"/>
          </w:rPr>
          <w:t>пунктом 3 статьи 3</w:t>
        </w:r>
      </w:hyperlink>
      <w:r w:rsidRPr="00DA7DB2">
        <w:rPr>
          <w:rFonts w:ascii="Times New Roman" w:eastAsiaTheme="minorEastAsia" w:hAnsi="Times New Roman" w:cs="Times New Roman"/>
          <w:color w:val="000000" w:themeColor="text1"/>
          <w:sz w:val="28"/>
          <w:szCs w:val="28"/>
          <w:lang w:eastAsia="ru-RU"/>
        </w:rPr>
        <w:t xml:space="preserve"> Фед</w:t>
      </w:r>
      <w:r w:rsidR="00834683">
        <w:rPr>
          <w:rFonts w:ascii="Times New Roman" w:eastAsiaTheme="minorEastAsia" w:hAnsi="Times New Roman" w:cs="Times New Roman"/>
          <w:color w:val="000000" w:themeColor="text1"/>
          <w:sz w:val="28"/>
          <w:szCs w:val="28"/>
          <w:lang w:eastAsia="ru-RU"/>
        </w:rPr>
        <w:t>ерального закона от 15.12.2001 № 166-ФЗ «</w:t>
      </w:r>
      <w:r w:rsidRPr="00DA7DB2">
        <w:rPr>
          <w:rFonts w:ascii="Times New Roman" w:eastAsiaTheme="minorEastAsia" w:hAnsi="Times New Roman" w:cs="Times New Roman"/>
          <w:color w:val="000000" w:themeColor="text1"/>
          <w:sz w:val="28"/>
          <w:szCs w:val="28"/>
          <w:lang w:eastAsia="ru-RU"/>
        </w:rPr>
        <w:t>О государственном пенсионном обе</w:t>
      </w:r>
      <w:r w:rsidR="00834683">
        <w:rPr>
          <w:rFonts w:ascii="Times New Roman" w:eastAsiaTheme="minorEastAsia" w:hAnsi="Times New Roman" w:cs="Times New Roman"/>
          <w:color w:val="000000" w:themeColor="text1"/>
          <w:sz w:val="28"/>
          <w:szCs w:val="28"/>
          <w:lang w:eastAsia="ru-RU"/>
        </w:rPr>
        <w:t>спечении в Российской Федерации»</w:t>
      </w:r>
      <w:r w:rsidRPr="00DA7DB2">
        <w:rPr>
          <w:rFonts w:ascii="Times New Roman" w:eastAsiaTheme="minorEastAsia" w:hAnsi="Times New Roman" w:cs="Times New Roman"/>
          <w:color w:val="000000" w:themeColor="text1"/>
          <w:sz w:val="28"/>
          <w:szCs w:val="28"/>
          <w:lang w:eastAsia="ru-RU"/>
        </w:rPr>
        <w:t>), - со дня назначения данной выплаты;</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5.8.3. Приостановление (прекращение) выплаты всех пенсий, начислен</w:t>
      </w:r>
      <w:r w:rsidR="0063148A">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ных в соответствии с федеральным пенсионным законодательством, - со дня приостановления (прекращения) указанных выплат;</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5.8.4. Нахождение в местах лишения свободы по приговору суда - с первого числа месяца, следующего за месяцем наступления указанного обстоятельства;</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5.8.5. Со дня выезда на постоянное место жительства за пределы Российской Федерации;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5.9. Выплата дополнительного пенсионного обеспечения возобно</w:t>
      </w:r>
      <w:r w:rsidR="0063148A">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вляется распоряжением Администрации округа в случаях, указанных:</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в </w:t>
      </w:r>
      <w:hyperlink w:anchor="P135">
        <w:r w:rsidRPr="00DA7DB2">
          <w:rPr>
            <w:rFonts w:ascii="Times New Roman" w:eastAsiaTheme="minorEastAsia" w:hAnsi="Times New Roman" w:cs="Times New Roman"/>
            <w:color w:val="000000" w:themeColor="text1"/>
            <w:sz w:val="28"/>
            <w:szCs w:val="28"/>
            <w:lang w:eastAsia="ru-RU"/>
          </w:rPr>
          <w:t>подпункте 5.8.1</w:t>
        </w:r>
      </w:hyperlink>
      <w:r w:rsidRPr="00DA7DB2">
        <w:rPr>
          <w:rFonts w:ascii="Times New Roman" w:eastAsiaTheme="minorEastAsia" w:hAnsi="Times New Roman" w:cs="Times New Roman"/>
          <w:color w:val="000000" w:themeColor="text1"/>
          <w:sz w:val="28"/>
          <w:szCs w:val="28"/>
          <w:lang w:eastAsia="ru-RU"/>
        </w:rPr>
        <w:t xml:space="preserve"> - со дня, следующего за днем освобождения от соответствующей должности, при этом дополнительное пенсионное обеспечение может быть назначено по заявлению с учетом вновь замещавшихся муниципальных должностей в соответствии с требованиями, установленными настоящим Положением, и исходя из суммы денежного содержания по последней замещавшейся муниципальной должности;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в </w:t>
      </w:r>
      <w:hyperlink w:anchor="P136">
        <w:r w:rsidRPr="00DA7DB2">
          <w:rPr>
            <w:rFonts w:ascii="Times New Roman" w:eastAsiaTheme="minorEastAsia" w:hAnsi="Times New Roman" w:cs="Times New Roman"/>
            <w:color w:val="000000" w:themeColor="text1"/>
            <w:sz w:val="28"/>
            <w:szCs w:val="28"/>
            <w:lang w:eastAsia="ru-RU"/>
          </w:rPr>
          <w:t>подпункте 5.8.2</w:t>
        </w:r>
      </w:hyperlink>
      <w:r w:rsidRPr="00DA7DB2">
        <w:rPr>
          <w:rFonts w:ascii="Times New Roman" w:eastAsiaTheme="minorEastAsia" w:hAnsi="Times New Roman" w:cs="Times New Roman"/>
          <w:color w:val="000000" w:themeColor="text1"/>
          <w:sz w:val="28"/>
          <w:szCs w:val="28"/>
          <w:lang w:eastAsia="ru-RU"/>
        </w:rPr>
        <w:t xml:space="preserve"> - с первого числа месяца, следующего за месяцем прекращения соответствующих выплат;</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в </w:t>
      </w:r>
      <w:hyperlink w:anchor="P137">
        <w:r w:rsidRPr="00DA7DB2">
          <w:rPr>
            <w:rFonts w:ascii="Times New Roman" w:eastAsiaTheme="minorEastAsia" w:hAnsi="Times New Roman" w:cs="Times New Roman"/>
            <w:color w:val="000000" w:themeColor="text1"/>
            <w:sz w:val="28"/>
            <w:szCs w:val="28"/>
            <w:lang w:eastAsia="ru-RU"/>
          </w:rPr>
          <w:t>подпункте 5.8.3</w:t>
        </w:r>
      </w:hyperlink>
      <w:r w:rsidRPr="00DA7DB2">
        <w:rPr>
          <w:rFonts w:ascii="Times New Roman" w:eastAsiaTheme="minorEastAsia" w:hAnsi="Times New Roman" w:cs="Times New Roman"/>
          <w:color w:val="000000" w:themeColor="text1"/>
          <w:sz w:val="28"/>
          <w:szCs w:val="28"/>
          <w:lang w:eastAsia="ru-RU"/>
        </w:rPr>
        <w:t xml:space="preserve"> - со дня возобновления (установления) соответствующих выплат;</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в </w:t>
      </w:r>
      <w:hyperlink w:anchor="P138">
        <w:r w:rsidRPr="00DA7DB2">
          <w:rPr>
            <w:rFonts w:ascii="Times New Roman" w:eastAsiaTheme="minorEastAsia" w:hAnsi="Times New Roman" w:cs="Times New Roman"/>
            <w:color w:val="000000" w:themeColor="text1"/>
            <w:sz w:val="28"/>
            <w:szCs w:val="28"/>
            <w:lang w:eastAsia="ru-RU"/>
          </w:rPr>
          <w:t>подпункте 5.8.4</w:t>
        </w:r>
      </w:hyperlink>
      <w:r w:rsidRPr="00DA7DB2">
        <w:rPr>
          <w:rFonts w:ascii="Times New Roman" w:eastAsiaTheme="minorEastAsia" w:hAnsi="Times New Roman" w:cs="Times New Roman"/>
          <w:color w:val="000000" w:themeColor="text1"/>
          <w:sz w:val="28"/>
          <w:szCs w:val="28"/>
          <w:lang w:eastAsia="ru-RU"/>
        </w:rPr>
        <w:t xml:space="preserve"> - с первого числа месяца, следующего за месяцем прекращения действия соответствующего обстоятельства;</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в </w:t>
      </w:r>
      <w:hyperlink w:anchor="P139">
        <w:r w:rsidRPr="00DA7DB2">
          <w:rPr>
            <w:rFonts w:ascii="Times New Roman" w:eastAsiaTheme="minorEastAsia" w:hAnsi="Times New Roman" w:cs="Times New Roman"/>
            <w:color w:val="000000" w:themeColor="text1"/>
            <w:sz w:val="28"/>
            <w:szCs w:val="28"/>
            <w:lang w:eastAsia="ru-RU"/>
          </w:rPr>
          <w:t>подпункте 5.8.5</w:t>
        </w:r>
      </w:hyperlink>
      <w:r w:rsidRPr="00DA7DB2">
        <w:rPr>
          <w:rFonts w:ascii="Times New Roman" w:eastAsiaTheme="minorEastAsia" w:hAnsi="Times New Roman" w:cs="Times New Roman"/>
          <w:color w:val="000000" w:themeColor="text1"/>
          <w:sz w:val="28"/>
          <w:szCs w:val="28"/>
          <w:lang w:eastAsia="ru-RU"/>
        </w:rPr>
        <w:t xml:space="preserve"> - с первого числа месяца, следующего за месяцем прекращения действия соответствующего обстоятельства.</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5.10. Выплата дополнительного пенсионного обеспечения прекра</w:t>
      </w:r>
      <w:r w:rsidR="0063148A">
        <w:rPr>
          <w:rFonts w:ascii="Times New Roman" w:eastAsiaTheme="minorEastAsia" w:hAnsi="Times New Roman" w:cs="Times New Roman"/>
          <w:color w:val="000000" w:themeColor="text1"/>
          <w:sz w:val="28"/>
          <w:szCs w:val="28"/>
          <w:lang w:eastAsia="ru-RU"/>
        </w:rPr>
        <w:t>-</w:t>
      </w:r>
      <w:r w:rsidRPr="00DA7DB2">
        <w:rPr>
          <w:rFonts w:ascii="Times New Roman" w:eastAsiaTheme="minorEastAsia" w:hAnsi="Times New Roman" w:cs="Times New Roman"/>
          <w:color w:val="000000" w:themeColor="text1"/>
          <w:sz w:val="28"/>
          <w:szCs w:val="28"/>
          <w:lang w:eastAsia="ru-RU"/>
        </w:rPr>
        <w:t>щается распоряжением Администрации округа в следующих случаях:</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5.10.1. Отказа лица, получающего дополнительное пенсионное обеспечение, от его получения - с первого числа месяца, следующего за месяцем, в котором уполномоченным органом получено заявление об отказе в получении дополнительного пенсионного обеспечения;</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5.10.2. Объявления лица, получающего дополнительное пенсионное обеспечение,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5.10.3. Смерть лица, получающего дополнительное пенсионное обеспечение, - с первого числа месяца, следующего за месяцем смерти;</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lastRenderedPageBreak/>
        <w:t>5.10.4. Истечения срока признания лица инвалидом I, II группы;</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5.11. Получатель дополнительного пенсионного обеспечения либо лица, указанные в </w:t>
      </w:r>
      <w:hyperlink r:id="rId33">
        <w:r w:rsidRPr="00DA7DB2">
          <w:rPr>
            <w:rFonts w:ascii="Times New Roman" w:eastAsiaTheme="minorEastAsia" w:hAnsi="Times New Roman" w:cs="Times New Roman"/>
            <w:color w:val="000000" w:themeColor="text1"/>
            <w:sz w:val="28"/>
            <w:szCs w:val="28"/>
            <w:lang w:eastAsia="ru-RU"/>
          </w:rPr>
          <w:t>части 2 статьи 10</w:t>
        </w:r>
      </w:hyperlink>
      <w:r w:rsidRPr="00DA7DB2">
        <w:rPr>
          <w:rFonts w:ascii="Times New Roman" w:eastAsiaTheme="minorEastAsia" w:hAnsi="Times New Roman" w:cs="Times New Roman"/>
          <w:color w:val="000000" w:themeColor="text1"/>
          <w:sz w:val="28"/>
          <w:szCs w:val="28"/>
          <w:lang w:eastAsia="ru-RU"/>
        </w:rPr>
        <w:t xml:space="preserve"> Фед</w:t>
      </w:r>
      <w:r w:rsidR="00834683">
        <w:rPr>
          <w:rFonts w:ascii="Times New Roman" w:eastAsiaTheme="minorEastAsia" w:hAnsi="Times New Roman" w:cs="Times New Roman"/>
          <w:color w:val="000000" w:themeColor="text1"/>
          <w:sz w:val="28"/>
          <w:szCs w:val="28"/>
          <w:lang w:eastAsia="ru-RU"/>
        </w:rPr>
        <w:t>ерального закона от 28.12.2013        № 400-ФЗ «О страховых пенсиях»</w:t>
      </w:r>
      <w:r w:rsidRPr="00DA7DB2">
        <w:rPr>
          <w:rFonts w:ascii="Times New Roman" w:eastAsiaTheme="minorEastAsia" w:hAnsi="Times New Roman" w:cs="Times New Roman"/>
          <w:color w:val="000000" w:themeColor="text1"/>
          <w:sz w:val="28"/>
          <w:szCs w:val="28"/>
          <w:lang w:eastAsia="ru-RU"/>
        </w:rPr>
        <w:t xml:space="preserve">, обязаны в десятидневный срок со дня наступления обстоятельств, предусмотренных </w:t>
      </w:r>
      <w:hyperlink w:anchor="P134">
        <w:r w:rsidRPr="00DA7DB2">
          <w:rPr>
            <w:rFonts w:ascii="Times New Roman" w:eastAsiaTheme="minorEastAsia" w:hAnsi="Times New Roman" w:cs="Times New Roman"/>
            <w:color w:val="000000" w:themeColor="text1"/>
            <w:sz w:val="28"/>
            <w:szCs w:val="28"/>
            <w:lang w:eastAsia="ru-RU"/>
          </w:rPr>
          <w:t>подпунктами 5.8</w:t>
        </w:r>
      </w:hyperlink>
      <w:r w:rsidRPr="00DA7DB2">
        <w:rPr>
          <w:rFonts w:ascii="Times New Roman" w:eastAsiaTheme="minorEastAsia" w:hAnsi="Times New Roman" w:cs="Times New Roman"/>
          <w:color w:val="000000" w:themeColor="text1"/>
          <w:sz w:val="28"/>
          <w:szCs w:val="28"/>
          <w:lang w:eastAsia="ru-RU"/>
        </w:rPr>
        <w:t xml:space="preserve">, </w:t>
      </w:r>
      <w:hyperlink w:anchor="P140">
        <w:r w:rsidRPr="00DA7DB2">
          <w:rPr>
            <w:rFonts w:ascii="Times New Roman" w:eastAsiaTheme="minorEastAsia" w:hAnsi="Times New Roman" w:cs="Times New Roman"/>
            <w:color w:val="000000" w:themeColor="text1"/>
            <w:sz w:val="28"/>
            <w:szCs w:val="28"/>
            <w:lang w:eastAsia="ru-RU"/>
          </w:rPr>
          <w:t>5.9</w:t>
        </w:r>
      </w:hyperlink>
      <w:r w:rsidRPr="00DA7DB2">
        <w:rPr>
          <w:rFonts w:ascii="Times New Roman" w:eastAsiaTheme="minorEastAsia" w:hAnsi="Times New Roman" w:cs="Times New Roman"/>
          <w:color w:val="000000" w:themeColor="text1"/>
          <w:sz w:val="28"/>
          <w:szCs w:val="28"/>
          <w:lang w:eastAsia="ru-RU"/>
        </w:rPr>
        <w:t xml:space="preserve"> и </w:t>
      </w:r>
      <w:hyperlink w:anchor="P146">
        <w:r w:rsidRPr="00DA7DB2">
          <w:rPr>
            <w:rFonts w:ascii="Times New Roman" w:eastAsiaTheme="minorEastAsia" w:hAnsi="Times New Roman" w:cs="Times New Roman"/>
            <w:color w:val="000000" w:themeColor="text1"/>
            <w:sz w:val="28"/>
            <w:szCs w:val="28"/>
            <w:lang w:eastAsia="ru-RU"/>
          </w:rPr>
          <w:t>5.10</w:t>
        </w:r>
      </w:hyperlink>
      <w:r w:rsidRPr="00DA7DB2">
        <w:rPr>
          <w:rFonts w:ascii="Times New Roman" w:eastAsiaTheme="minorEastAsia" w:hAnsi="Times New Roman" w:cs="Times New Roman"/>
          <w:color w:val="000000" w:themeColor="text1"/>
          <w:sz w:val="28"/>
          <w:szCs w:val="28"/>
          <w:lang w:eastAsia="ru-RU"/>
        </w:rPr>
        <w:t xml:space="preserve"> настоящего Положения, известить уполномоченный орган о наступлении указанных обстоятельств.</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Излишне выплаченные суммы дополнительного пенсионного обеспечения 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34">
        <w:r w:rsidRPr="00DA7DB2">
          <w:rPr>
            <w:rFonts w:ascii="Times New Roman" w:eastAsiaTheme="minorEastAsia" w:hAnsi="Times New Roman" w:cs="Times New Roman"/>
            <w:color w:val="000000" w:themeColor="text1"/>
            <w:sz w:val="28"/>
            <w:szCs w:val="28"/>
            <w:lang w:eastAsia="ru-RU"/>
          </w:rPr>
          <w:t>законом</w:t>
        </w:r>
      </w:hyperlink>
      <w:r w:rsidR="00834683">
        <w:rPr>
          <w:rFonts w:ascii="Times New Roman" w:eastAsiaTheme="minorEastAsia" w:hAnsi="Times New Roman" w:cs="Times New Roman"/>
          <w:color w:val="000000" w:themeColor="text1"/>
          <w:sz w:val="28"/>
          <w:szCs w:val="28"/>
          <w:lang w:eastAsia="ru-RU"/>
        </w:rPr>
        <w:t xml:space="preserve"> от 28 декабря 2013 года № 400-ФЗ «О страховых пенсиях»</w:t>
      </w:r>
      <w:r w:rsidRPr="00DA7DB2">
        <w:rPr>
          <w:rFonts w:ascii="Times New Roman" w:eastAsiaTheme="minorEastAsia" w:hAnsi="Times New Roman" w:cs="Times New Roman"/>
          <w:color w:val="000000" w:themeColor="text1"/>
          <w:sz w:val="28"/>
          <w:szCs w:val="28"/>
          <w:lang w:eastAsia="ru-RU"/>
        </w:rPr>
        <w:t>. По письменному заявлению получателя дополнительного пенсионного обеспечения удержания могут производиться в размере месячной суммы, причитающейся получателю дополнительного пенсионного обеспечения, до полного погашения задолженности. В иных случаях излишне выплаченные суммы дополнительного пенсионного обеспечения возмещаются получателем дополнительного пенсионного обеспечения добровольно или взыскиваются в судебном порядке.</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5.12. Суммы дополнительного пенсионного обеспечения,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Суммы дополнительного пенсионного обеспечения, не выплаченные получателю по вине уполномоченного органа выплачиваются за прошедшее время без ограничения каким-либо срокам. </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Заявление о выплате дополнительного пенсионного обеспечения за прошедшее время в произвольной форме с указанием периода и причины невыплаты подается в уполномоченный орган.</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Указанное заявление направляется уполномоченным органом в пятидневный срок со дня обращения заявителя на рассмотрение комиссии. Комиссия в течение пяти рабочих дней рассматривает заявление и принимает решение об установлении периода невыплаты, причинах невыплаты, виновных должностных лицах Администрации округа и предлагаемых мерах по устранению причин невыплаты. Решение оформляется протоколом и является основанием для выплаты дополнительного пенсионного обеспечения заявителю за прошедшее время. Копия решения направляется секретарем комиссии заявителю и в Администрацию округа в срок не позднее трех рабочих дней.</w:t>
      </w:r>
    </w:p>
    <w:p w:rsidR="00261F60" w:rsidRPr="00DA7DB2" w:rsidRDefault="00261F60" w:rsidP="00DA7DB2">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DA7DB2">
        <w:rPr>
          <w:rFonts w:ascii="Times New Roman" w:eastAsiaTheme="minorEastAsia" w:hAnsi="Times New Roman" w:cs="Times New Roman"/>
          <w:color w:val="000000" w:themeColor="text1"/>
          <w:sz w:val="28"/>
          <w:szCs w:val="28"/>
          <w:lang w:eastAsia="ru-RU"/>
        </w:rPr>
        <w:t xml:space="preserve">Выплата дополнительного пенсионного обеспечения за прошедшее время производится единовременно в срок, установленный </w:t>
      </w:r>
      <w:hyperlink w:anchor="P130">
        <w:r w:rsidRPr="00DA7DB2">
          <w:rPr>
            <w:rFonts w:ascii="Times New Roman" w:eastAsiaTheme="minorEastAsia" w:hAnsi="Times New Roman" w:cs="Times New Roman"/>
            <w:color w:val="000000" w:themeColor="text1"/>
            <w:sz w:val="28"/>
            <w:szCs w:val="28"/>
            <w:lang w:eastAsia="ru-RU"/>
          </w:rPr>
          <w:t>пунктом 5.4</w:t>
        </w:r>
      </w:hyperlink>
      <w:r w:rsidRPr="00DA7DB2">
        <w:rPr>
          <w:rFonts w:ascii="Times New Roman" w:eastAsiaTheme="minorEastAsia" w:hAnsi="Times New Roman" w:cs="Times New Roman"/>
          <w:color w:val="000000" w:themeColor="text1"/>
          <w:sz w:val="28"/>
          <w:szCs w:val="28"/>
          <w:lang w:eastAsia="ru-RU"/>
        </w:rPr>
        <w:t xml:space="preserve"> </w:t>
      </w:r>
      <w:r w:rsidRPr="00DA7DB2">
        <w:rPr>
          <w:rFonts w:ascii="Times New Roman" w:eastAsiaTheme="minorEastAsia" w:hAnsi="Times New Roman" w:cs="Times New Roman"/>
          <w:color w:val="000000" w:themeColor="text1"/>
          <w:sz w:val="28"/>
          <w:szCs w:val="28"/>
          <w:lang w:eastAsia="ru-RU"/>
        </w:rPr>
        <w:lastRenderedPageBreak/>
        <w:t>настоящего Положения, или в ином порядке по согласованию с заявителем.</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834683" w:rsidRDefault="00261F60" w:rsidP="00834683">
      <w:pPr>
        <w:widowControl w:val="0"/>
        <w:autoSpaceDE w:val="0"/>
        <w:autoSpaceDN w:val="0"/>
        <w:spacing w:after="0" w:line="240" w:lineRule="exact"/>
        <w:jc w:val="center"/>
        <w:outlineLvl w:val="1"/>
        <w:rPr>
          <w:rFonts w:ascii="Times New Roman" w:eastAsiaTheme="minorEastAsia" w:hAnsi="Times New Roman" w:cs="Times New Roman"/>
          <w:b/>
          <w:sz w:val="28"/>
          <w:szCs w:val="28"/>
          <w:lang w:eastAsia="ru-RU"/>
        </w:rPr>
      </w:pPr>
      <w:r w:rsidRPr="00834683">
        <w:rPr>
          <w:rFonts w:ascii="Times New Roman" w:eastAsiaTheme="minorEastAsia" w:hAnsi="Times New Roman" w:cs="Times New Roman"/>
          <w:b/>
          <w:sz w:val="28"/>
          <w:szCs w:val="28"/>
          <w:lang w:eastAsia="ru-RU"/>
        </w:rPr>
        <w:t>6. Финансирование дополнительного пенсионного обеспечения</w:t>
      </w:r>
    </w:p>
    <w:p w:rsidR="00261F60" w:rsidRPr="00261F60" w:rsidRDefault="00261F60" w:rsidP="00261F6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261F60" w:rsidRPr="00261F60" w:rsidRDefault="00261F60" w:rsidP="00261F60">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61F60">
        <w:rPr>
          <w:rFonts w:ascii="Times New Roman" w:eastAsiaTheme="minorEastAsia" w:hAnsi="Times New Roman" w:cs="Times New Roman"/>
          <w:sz w:val="28"/>
          <w:szCs w:val="28"/>
          <w:lang w:eastAsia="ru-RU"/>
        </w:rPr>
        <w:t>Выплата дополнительного пенсионного обеспечения осуществляется за счет средств бюджета Демянского муниципального округа.</w:t>
      </w:r>
    </w:p>
    <w:p w:rsidR="00DE4C70" w:rsidRDefault="00DE4C70" w:rsidP="00DE4C70">
      <w:pPr>
        <w:widowControl w:val="0"/>
        <w:spacing w:after="0" w:line="360" w:lineRule="atLeast"/>
        <w:jc w:val="both"/>
        <w:rPr>
          <w:rFonts w:ascii="Times New Roman" w:eastAsia="Times New Roman" w:hAnsi="Times New Roman" w:cs="Times New Roman"/>
          <w:sz w:val="28"/>
          <w:szCs w:val="28"/>
        </w:rPr>
      </w:pPr>
    </w:p>
    <w:p w:rsidR="008856C9" w:rsidRDefault="008856C9" w:rsidP="00DE4C70">
      <w:pPr>
        <w:spacing w:after="0" w:line="240" w:lineRule="exact"/>
        <w:jc w:val="center"/>
        <w:rPr>
          <w:rFonts w:ascii="Times New Roman" w:eastAsia="Times New Roman" w:hAnsi="Times New Roman" w:cs="Times New Roman"/>
          <w:sz w:val="28"/>
          <w:szCs w:val="28"/>
        </w:rPr>
      </w:pPr>
    </w:p>
    <w:p w:rsidR="00834683" w:rsidRDefault="00834683" w:rsidP="00DE4C70">
      <w:pPr>
        <w:spacing w:after="0" w:line="240" w:lineRule="exact"/>
        <w:jc w:val="center"/>
        <w:rPr>
          <w:rFonts w:ascii="Times New Roman" w:eastAsia="Times New Roman" w:hAnsi="Times New Roman" w:cs="Times New Roman"/>
          <w:sz w:val="28"/>
          <w:szCs w:val="28"/>
        </w:rPr>
      </w:pPr>
    </w:p>
    <w:p w:rsidR="00834683" w:rsidRDefault="00834683" w:rsidP="00DE4C70">
      <w:pPr>
        <w:spacing w:after="0" w:line="240" w:lineRule="exact"/>
        <w:jc w:val="center"/>
        <w:rPr>
          <w:rFonts w:ascii="Times New Roman" w:eastAsia="Times New Roman" w:hAnsi="Times New Roman" w:cs="Times New Roman"/>
          <w:sz w:val="28"/>
          <w:szCs w:val="28"/>
        </w:rPr>
        <w:sectPr w:rsidR="00834683" w:rsidSect="00A7261C">
          <w:headerReference w:type="default" r:id="rId35"/>
          <w:pgSz w:w="11906" w:h="16840"/>
          <w:pgMar w:top="1134" w:right="567" w:bottom="568" w:left="1985" w:header="709" w:footer="709" w:gutter="0"/>
          <w:pgNumType w:start="1"/>
          <w:cols w:space="708"/>
          <w:titlePg/>
          <w:docGrid w:linePitch="360"/>
        </w:sect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834683" w:rsidRPr="00834683" w:rsidTr="00D845B6">
        <w:tc>
          <w:tcPr>
            <w:tcW w:w="4077" w:type="dxa"/>
          </w:tcPr>
          <w:p w:rsidR="00834683" w:rsidRPr="00834683" w:rsidRDefault="00834683" w:rsidP="00834683">
            <w:pPr>
              <w:widowControl w:val="0"/>
              <w:autoSpaceDE w:val="0"/>
              <w:autoSpaceDN w:val="0"/>
              <w:jc w:val="both"/>
              <w:rPr>
                <w:rFonts w:ascii="Times New Roman" w:eastAsiaTheme="minorEastAsia" w:hAnsi="Times New Roman" w:cs="Times New Roman"/>
                <w:sz w:val="28"/>
                <w:szCs w:val="28"/>
                <w:lang w:eastAsia="ru-RU"/>
              </w:rPr>
            </w:pPr>
          </w:p>
        </w:tc>
        <w:tc>
          <w:tcPr>
            <w:tcW w:w="5670" w:type="dxa"/>
          </w:tcPr>
          <w:p w:rsidR="00834683" w:rsidRPr="00834683" w:rsidRDefault="00834683" w:rsidP="00834683">
            <w:pPr>
              <w:widowControl w:val="0"/>
              <w:autoSpaceDE w:val="0"/>
              <w:autoSpaceDN w:val="0"/>
              <w:spacing w:line="240" w:lineRule="exact"/>
              <w:jc w:val="center"/>
              <w:outlineLvl w:val="1"/>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Приложение</w:t>
            </w:r>
          </w:p>
          <w:p w:rsidR="00834683" w:rsidRPr="00834683" w:rsidRDefault="00834683" w:rsidP="00834683">
            <w:pPr>
              <w:widowControl w:val="0"/>
              <w:autoSpaceDE w:val="0"/>
              <w:autoSpaceDN w:val="0"/>
              <w:spacing w:before="120" w:line="240" w:lineRule="exact"/>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к Положению о дополнительном пенсионном обеспечении лиц, осуществлявших полно</w:t>
            </w:r>
            <w:r>
              <w:rPr>
                <w:rFonts w:ascii="Times New Roman" w:eastAsiaTheme="minorEastAsia" w:hAnsi="Times New Roman" w:cs="Times New Roman"/>
                <w:sz w:val="28"/>
                <w:szCs w:val="28"/>
                <w:lang w:eastAsia="ru-RU"/>
              </w:rPr>
              <w:t>-</w:t>
            </w:r>
            <w:r w:rsidRPr="00834683">
              <w:rPr>
                <w:rFonts w:ascii="Times New Roman" w:eastAsiaTheme="minorEastAsia" w:hAnsi="Times New Roman" w:cs="Times New Roman"/>
                <w:sz w:val="28"/>
                <w:szCs w:val="28"/>
                <w:lang w:eastAsia="ru-RU"/>
              </w:rPr>
              <w:t>мочия депутата, члена выборного органа местного самоуправления, выборного дол</w:t>
            </w:r>
            <w:r>
              <w:rPr>
                <w:rFonts w:ascii="Times New Roman" w:eastAsiaTheme="minorEastAsia" w:hAnsi="Times New Roman" w:cs="Times New Roman"/>
                <w:sz w:val="28"/>
                <w:szCs w:val="28"/>
                <w:lang w:eastAsia="ru-RU"/>
              </w:rPr>
              <w:t>-</w:t>
            </w:r>
            <w:r w:rsidRPr="00834683">
              <w:rPr>
                <w:rFonts w:ascii="Times New Roman" w:eastAsiaTheme="minorEastAsia" w:hAnsi="Times New Roman" w:cs="Times New Roman"/>
                <w:sz w:val="28"/>
                <w:szCs w:val="28"/>
                <w:lang w:eastAsia="ru-RU"/>
              </w:rPr>
              <w:t xml:space="preserve">жностного лица местного </w:t>
            </w:r>
            <w:r w:rsidRPr="00834683">
              <w:rPr>
                <w:rFonts w:ascii="Times New Roman" w:eastAsiaTheme="minorEastAsia" w:hAnsi="Times New Roman" w:cs="Times New Roman"/>
                <w:spacing w:val="-20"/>
                <w:sz w:val="28"/>
                <w:szCs w:val="28"/>
                <w:lang w:eastAsia="ru-RU"/>
              </w:rPr>
              <w:t>самоуправления</w:t>
            </w:r>
            <w:r w:rsidRPr="00834683">
              <w:rPr>
                <w:rFonts w:ascii="Times New Roman" w:eastAsiaTheme="minorEastAsia" w:hAnsi="Times New Roman" w:cs="Times New Roman"/>
                <w:sz w:val="28"/>
                <w:szCs w:val="28"/>
                <w:lang w:eastAsia="ru-RU"/>
              </w:rPr>
              <w:t xml:space="preserve"> на постоянной основе в органах местного самоуправления Демянского муниципаль</w:t>
            </w:r>
            <w:r>
              <w:rPr>
                <w:rFonts w:ascii="Times New Roman" w:eastAsiaTheme="minorEastAsia" w:hAnsi="Times New Roman" w:cs="Times New Roman"/>
                <w:sz w:val="28"/>
                <w:szCs w:val="28"/>
                <w:lang w:eastAsia="ru-RU"/>
              </w:rPr>
              <w:t>-</w:t>
            </w:r>
            <w:r w:rsidRPr="00834683">
              <w:rPr>
                <w:rFonts w:ascii="Times New Roman" w:eastAsiaTheme="minorEastAsia" w:hAnsi="Times New Roman" w:cs="Times New Roman"/>
                <w:sz w:val="28"/>
                <w:szCs w:val="28"/>
                <w:lang w:eastAsia="ru-RU"/>
              </w:rPr>
              <w:t>ного округа, лиц,</w:t>
            </w:r>
            <w:r w:rsidRPr="00834683">
              <w:rPr>
                <w:rFonts w:ascii="Times New Roman" w:eastAsia="DengXian" w:hAnsi="Times New Roman" w:cs="Times New Roman"/>
                <w:kern w:val="2"/>
                <w:sz w:val="28"/>
                <w:szCs w:val="28"/>
                <w:lang w:eastAsia="zh-CN"/>
                <w14:ligatures w14:val="standardContextual"/>
              </w:rPr>
              <w:t xml:space="preserve"> замещавших муниципаль</w:t>
            </w:r>
            <w:r>
              <w:rPr>
                <w:rFonts w:ascii="Times New Roman" w:eastAsia="DengXian" w:hAnsi="Times New Roman" w:cs="Times New Roman"/>
                <w:kern w:val="2"/>
                <w:sz w:val="28"/>
                <w:szCs w:val="28"/>
                <w:lang w:eastAsia="zh-CN"/>
                <w14:ligatures w14:val="standardContextual"/>
              </w:rPr>
              <w:t>-</w:t>
            </w:r>
            <w:r w:rsidRPr="00834683">
              <w:rPr>
                <w:rFonts w:ascii="Times New Roman" w:eastAsia="DengXian" w:hAnsi="Times New Roman" w:cs="Times New Roman"/>
                <w:kern w:val="2"/>
                <w:sz w:val="28"/>
                <w:szCs w:val="28"/>
                <w:lang w:eastAsia="zh-CN"/>
                <w14:ligatures w14:val="standardContextual"/>
              </w:rPr>
              <w:t>ные должности на постоянной основе в Контрольно-счетной палате Демянского муниципального округа</w:t>
            </w:r>
            <w:r w:rsidRPr="00834683">
              <w:rPr>
                <w:rFonts w:ascii="Times New Roman" w:eastAsiaTheme="minorEastAsia" w:hAnsi="Times New Roman" w:cs="Times New Roman"/>
                <w:sz w:val="28"/>
                <w:szCs w:val="28"/>
                <w:lang w:eastAsia="ru-RU"/>
              </w:rPr>
              <w:t xml:space="preserve"> </w:t>
            </w:r>
          </w:p>
        </w:tc>
      </w:tr>
    </w:tbl>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(наименование органа местного самоуправления)</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от 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(фамилия, имя, отчество заявителя)</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(должность заявителя)</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Домашний адрес (почтовый индекс) 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 xml:space="preserve">                                         телефон 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34683" w:rsidRPr="00834683" w:rsidRDefault="00834683" w:rsidP="00834683">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834683">
        <w:rPr>
          <w:rFonts w:ascii="Times New Roman" w:eastAsiaTheme="minorEastAsia" w:hAnsi="Times New Roman" w:cs="Times New Roman"/>
          <w:b/>
          <w:sz w:val="28"/>
          <w:szCs w:val="28"/>
          <w:lang w:eastAsia="ru-RU"/>
        </w:rPr>
        <w:t>ЗАЯВЛЕНИЕ</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34683" w:rsidRPr="00834683" w:rsidRDefault="00834683" w:rsidP="00834683">
      <w:pPr>
        <w:widowControl w:val="0"/>
        <w:autoSpaceDE w:val="0"/>
        <w:autoSpaceDN w:val="0"/>
        <w:spacing w:after="0" w:line="360" w:lineRule="atLeast"/>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соответствии с </w:t>
      </w:r>
      <w:r w:rsidRPr="00834683">
        <w:rPr>
          <w:rFonts w:ascii="Times New Roman" w:eastAsiaTheme="minorEastAsia" w:hAnsi="Times New Roman" w:cs="Times New Roman"/>
          <w:sz w:val="28"/>
          <w:szCs w:val="28"/>
          <w:lang w:eastAsia="ru-RU"/>
        </w:rPr>
        <w:t>Положением о дополнительном пенсионном обеспе</w:t>
      </w:r>
      <w:r>
        <w:rPr>
          <w:rFonts w:ascii="Times New Roman" w:eastAsiaTheme="minorEastAsia" w:hAnsi="Times New Roman" w:cs="Times New Roman"/>
          <w:sz w:val="28"/>
          <w:szCs w:val="28"/>
          <w:lang w:eastAsia="ru-RU"/>
        </w:rPr>
        <w:t>-</w:t>
      </w:r>
      <w:r w:rsidRPr="00834683">
        <w:rPr>
          <w:rFonts w:ascii="Times New Roman" w:eastAsiaTheme="minorEastAsia" w:hAnsi="Times New Roman" w:cs="Times New Roman"/>
          <w:sz w:val="28"/>
          <w:szCs w:val="28"/>
          <w:lang w:eastAsia="ru-RU"/>
        </w:rPr>
        <w:t xml:space="preserve">чении лиц, </w:t>
      </w:r>
      <w:r>
        <w:rPr>
          <w:rFonts w:ascii="Times New Roman" w:eastAsiaTheme="minorEastAsia" w:hAnsi="Times New Roman" w:cs="Times New Roman"/>
          <w:sz w:val="28"/>
          <w:szCs w:val="28"/>
          <w:lang w:eastAsia="ru-RU"/>
        </w:rPr>
        <w:t>осуществлявших полномочия депутата, члена  выборного</w:t>
      </w:r>
      <w:r w:rsidRPr="00834683">
        <w:rPr>
          <w:rFonts w:ascii="Times New Roman" w:eastAsiaTheme="minorEastAsia" w:hAnsi="Times New Roman" w:cs="Times New Roman"/>
          <w:sz w:val="28"/>
          <w:szCs w:val="28"/>
          <w:lang w:eastAsia="ru-RU"/>
        </w:rPr>
        <w:t xml:space="preserve"> органа  местного </w:t>
      </w:r>
      <w:r>
        <w:rPr>
          <w:rFonts w:ascii="Times New Roman" w:eastAsiaTheme="minorEastAsia" w:hAnsi="Times New Roman" w:cs="Times New Roman"/>
          <w:sz w:val="28"/>
          <w:szCs w:val="28"/>
          <w:lang w:eastAsia="ru-RU"/>
        </w:rPr>
        <w:t>самоуправления, выборного должностного</w:t>
      </w:r>
      <w:r w:rsidRPr="00834683">
        <w:rPr>
          <w:rFonts w:ascii="Times New Roman" w:eastAsiaTheme="minorEastAsia" w:hAnsi="Times New Roman" w:cs="Times New Roman"/>
          <w:sz w:val="28"/>
          <w:szCs w:val="28"/>
          <w:lang w:eastAsia="ru-RU"/>
        </w:rPr>
        <w:t xml:space="preserve"> лиц</w:t>
      </w:r>
      <w:r>
        <w:rPr>
          <w:rFonts w:ascii="Times New Roman" w:eastAsiaTheme="minorEastAsia" w:hAnsi="Times New Roman" w:cs="Times New Roman"/>
          <w:sz w:val="28"/>
          <w:szCs w:val="28"/>
          <w:lang w:eastAsia="ru-RU"/>
        </w:rPr>
        <w:t>а</w:t>
      </w:r>
      <w:r w:rsidRPr="00834683">
        <w:rPr>
          <w:rFonts w:ascii="Times New Roman" w:eastAsiaTheme="minorEastAsia" w:hAnsi="Times New Roman" w:cs="Times New Roman"/>
          <w:sz w:val="28"/>
          <w:szCs w:val="28"/>
          <w:lang w:eastAsia="ru-RU"/>
        </w:rPr>
        <w:t xml:space="preserve"> местного  самоуправления на постоянной  основе  в органах местного самоуправления Демянского муниципального округа, лиц, </w:t>
      </w:r>
      <w:r w:rsidRPr="00834683">
        <w:rPr>
          <w:rFonts w:ascii="Times New Roman" w:eastAsia="DengXian" w:hAnsi="Times New Roman" w:cs="Times New Roman"/>
          <w:kern w:val="2"/>
          <w:sz w:val="28"/>
          <w:szCs w:val="28"/>
          <w:lang w:eastAsia="zh-CN"/>
          <w14:ligatures w14:val="standardContextual"/>
        </w:rPr>
        <w:t>замещавших муниципальные должности на постоянной основе в Контрольно-счетной палате Демянского муниципального округа</w:t>
      </w:r>
      <w:r w:rsidRPr="00834683">
        <w:rPr>
          <w:rFonts w:ascii="Times New Roman" w:eastAsiaTheme="minorEastAsia" w:hAnsi="Times New Roman" w:cs="Times New Roman"/>
          <w:sz w:val="28"/>
          <w:szCs w:val="28"/>
          <w:lang w:eastAsia="ru-RU"/>
        </w:rPr>
        <w:t>, утвержденным решением Думы Демянского муниципального округа</w:t>
      </w:r>
      <w:r>
        <w:rPr>
          <w:rFonts w:ascii="Times New Roman" w:eastAsiaTheme="minorEastAsia" w:hAnsi="Times New Roman" w:cs="Times New Roman"/>
          <w:sz w:val="28"/>
          <w:szCs w:val="28"/>
          <w:lang w:eastAsia="ru-RU"/>
        </w:rPr>
        <w:t xml:space="preserve"> от __________ №</w:t>
      </w:r>
      <w:r w:rsidRPr="00834683">
        <w:rPr>
          <w:rFonts w:ascii="Times New Roman" w:eastAsiaTheme="minorEastAsia" w:hAnsi="Times New Roman" w:cs="Times New Roman"/>
          <w:sz w:val="28"/>
          <w:szCs w:val="28"/>
          <w:lang w:eastAsia="ru-RU"/>
        </w:rPr>
        <w:t xml:space="preserve"> ____ (далее  -  Положение), прошу  назначить мне </w:t>
      </w:r>
      <w:r w:rsidR="006D208A">
        <w:rPr>
          <w:rFonts w:ascii="Times New Roman" w:eastAsiaTheme="minorEastAsia" w:hAnsi="Times New Roman" w:cs="Times New Roman"/>
          <w:sz w:val="28"/>
          <w:szCs w:val="28"/>
          <w:lang w:eastAsia="ru-RU"/>
        </w:rPr>
        <w:t xml:space="preserve">дополнительное  пенсионное </w:t>
      </w:r>
      <w:r w:rsidRPr="00834683">
        <w:rPr>
          <w:rFonts w:ascii="Times New Roman" w:eastAsiaTheme="minorEastAsia" w:hAnsi="Times New Roman" w:cs="Times New Roman"/>
          <w:sz w:val="28"/>
          <w:szCs w:val="28"/>
          <w:lang w:eastAsia="ru-RU"/>
        </w:rPr>
        <w:t>обеспечение.</w:t>
      </w:r>
    </w:p>
    <w:p w:rsidR="00834683" w:rsidRPr="00834683" w:rsidRDefault="00834683" w:rsidP="00834683">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834683">
        <w:rPr>
          <w:rFonts w:ascii="Times New Roman" w:eastAsiaTheme="minorEastAsia" w:hAnsi="Times New Roman" w:cs="Times New Roman"/>
          <w:color w:val="000000" w:themeColor="text1"/>
          <w:sz w:val="28"/>
          <w:szCs w:val="28"/>
          <w:lang w:eastAsia="ru-RU"/>
        </w:rPr>
        <w:t>На</w:t>
      </w:r>
      <w:r w:rsidR="006D208A">
        <w:rPr>
          <w:rFonts w:ascii="Times New Roman" w:eastAsiaTheme="minorEastAsia" w:hAnsi="Times New Roman" w:cs="Times New Roman"/>
          <w:color w:val="000000" w:themeColor="text1"/>
          <w:sz w:val="28"/>
          <w:szCs w:val="28"/>
          <w:lang w:eastAsia="ru-RU"/>
        </w:rPr>
        <w:t xml:space="preserve"> основании</w:t>
      </w:r>
      <w:r w:rsidRPr="00834683">
        <w:rPr>
          <w:rFonts w:ascii="Times New Roman" w:eastAsiaTheme="minorEastAsia" w:hAnsi="Times New Roman" w:cs="Times New Roman"/>
          <w:color w:val="000000" w:themeColor="text1"/>
          <w:sz w:val="28"/>
          <w:szCs w:val="28"/>
          <w:lang w:eastAsia="ru-RU"/>
        </w:rPr>
        <w:t xml:space="preserve"> Федерального  </w:t>
      </w:r>
      <w:hyperlink r:id="rId36">
        <w:r w:rsidRPr="00834683">
          <w:rPr>
            <w:rFonts w:ascii="Times New Roman" w:eastAsiaTheme="minorEastAsia" w:hAnsi="Times New Roman" w:cs="Times New Roman"/>
            <w:color w:val="000000" w:themeColor="text1"/>
            <w:sz w:val="28"/>
            <w:szCs w:val="28"/>
            <w:lang w:eastAsia="ru-RU"/>
          </w:rPr>
          <w:t>закона</w:t>
        </w:r>
      </w:hyperlink>
      <w:r>
        <w:rPr>
          <w:rFonts w:ascii="Times New Roman" w:eastAsiaTheme="minorEastAsia" w:hAnsi="Times New Roman" w:cs="Times New Roman"/>
          <w:color w:val="000000" w:themeColor="text1"/>
          <w:sz w:val="28"/>
          <w:szCs w:val="28"/>
          <w:lang w:eastAsia="ru-RU"/>
        </w:rPr>
        <w:t xml:space="preserve"> от 28 декабря 2013 года № 400-ФЗ «</w:t>
      </w:r>
      <w:r w:rsidRPr="00834683">
        <w:rPr>
          <w:rFonts w:ascii="Times New Roman" w:eastAsiaTheme="minorEastAsia" w:hAnsi="Times New Roman" w:cs="Times New Roman"/>
          <w:color w:val="000000" w:themeColor="text1"/>
          <w:sz w:val="28"/>
          <w:szCs w:val="28"/>
          <w:lang w:eastAsia="ru-RU"/>
        </w:rPr>
        <w:t xml:space="preserve">О </w:t>
      </w:r>
      <w:r>
        <w:rPr>
          <w:rFonts w:ascii="Times New Roman" w:eastAsiaTheme="minorEastAsia" w:hAnsi="Times New Roman" w:cs="Times New Roman"/>
          <w:color w:val="000000" w:themeColor="text1"/>
          <w:sz w:val="28"/>
          <w:szCs w:val="28"/>
          <w:lang w:eastAsia="ru-RU"/>
        </w:rPr>
        <w:t xml:space="preserve">страховых пенсиях» (до 01.01.2015 - </w:t>
      </w:r>
      <w:r w:rsidRPr="00834683">
        <w:rPr>
          <w:rFonts w:ascii="Times New Roman" w:eastAsiaTheme="minorEastAsia" w:hAnsi="Times New Roman" w:cs="Times New Roman"/>
          <w:color w:val="000000" w:themeColor="text1"/>
          <w:sz w:val="28"/>
          <w:szCs w:val="28"/>
          <w:lang w:eastAsia="ru-RU"/>
        </w:rPr>
        <w:t>на  основании  Федерального закона от 17 декабря 2001 года №</w:t>
      </w:r>
      <w:r>
        <w:rPr>
          <w:rFonts w:ascii="Times New Roman" w:eastAsiaTheme="minorEastAsia" w:hAnsi="Times New Roman" w:cs="Times New Roman"/>
          <w:color w:val="000000" w:themeColor="text1"/>
          <w:sz w:val="28"/>
          <w:szCs w:val="28"/>
          <w:lang w:eastAsia="ru-RU"/>
        </w:rPr>
        <w:t xml:space="preserve"> 173-ФЗ «О трудовых пенсиях»</w:t>
      </w:r>
      <w:r w:rsidRPr="00834683">
        <w:rPr>
          <w:rFonts w:ascii="Times New Roman" w:eastAsiaTheme="minorEastAsia" w:hAnsi="Times New Roman" w:cs="Times New Roman"/>
          <w:color w:val="000000" w:themeColor="text1"/>
          <w:sz w:val="28"/>
          <w:szCs w:val="28"/>
          <w:lang w:eastAsia="ru-RU"/>
        </w:rPr>
        <w:t>)</w:t>
      </w:r>
      <w:r>
        <w:rPr>
          <w:rFonts w:ascii="Times New Roman" w:eastAsiaTheme="minorEastAsia" w:hAnsi="Times New Roman" w:cs="Times New Roman"/>
          <w:color w:val="000000" w:themeColor="text1"/>
          <w:sz w:val="28"/>
          <w:szCs w:val="28"/>
          <w:lang w:eastAsia="ru-RU"/>
        </w:rPr>
        <w:t>.</w:t>
      </w:r>
    </w:p>
    <w:p w:rsidR="00834683" w:rsidRPr="00834683" w:rsidRDefault="00834683" w:rsidP="00834683">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834683">
        <w:rPr>
          <w:rFonts w:ascii="Times New Roman" w:eastAsiaTheme="minorEastAsia" w:hAnsi="Times New Roman" w:cs="Times New Roman"/>
          <w:color w:val="000000" w:themeColor="text1"/>
          <w:sz w:val="28"/>
          <w:szCs w:val="28"/>
          <w:lang w:eastAsia="ru-RU"/>
        </w:rPr>
        <w:t xml:space="preserve">На  основании  Федерального  </w:t>
      </w:r>
      <w:hyperlink r:id="rId37">
        <w:r w:rsidRPr="00834683">
          <w:rPr>
            <w:rFonts w:ascii="Times New Roman" w:eastAsiaTheme="minorEastAsia" w:hAnsi="Times New Roman" w:cs="Times New Roman"/>
            <w:color w:val="000000" w:themeColor="text1"/>
            <w:sz w:val="28"/>
            <w:szCs w:val="28"/>
            <w:lang w:eastAsia="ru-RU"/>
          </w:rPr>
          <w:t>закона</w:t>
        </w:r>
      </w:hyperlink>
      <w:r w:rsidRPr="00834683">
        <w:rPr>
          <w:rFonts w:ascii="Times New Roman" w:eastAsiaTheme="minorEastAsia" w:hAnsi="Times New Roman" w:cs="Times New Roman"/>
          <w:color w:val="000000" w:themeColor="text1"/>
          <w:sz w:val="28"/>
          <w:szCs w:val="28"/>
          <w:lang w:eastAsia="ru-RU"/>
        </w:rPr>
        <w:t xml:space="preserve">  от 19 апреля 1991 года №</w:t>
      </w:r>
      <w:r>
        <w:rPr>
          <w:rFonts w:ascii="Times New Roman" w:eastAsiaTheme="minorEastAsia" w:hAnsi="Times New Roman" w:cs="Times New Roman"/>
          <w:color w:val="000000" w:themeColor="text1"/>
          <w:sz w:val="28"/>
          <w:szCs w:val="28"/>
          <w:lang w:eastAsia="ru-RU"/>
        </w:rPr>
        <w:t xml:space="preserve"> 1032-1 «</w:t>
      </w:r>
      <w:r w:rsidRPr="00834683">
        <w:rPr>
          <w:rFonts w:ascii="Times New Roman" w:eastAsiaTheme="minorEastAsia" w:hAnsi="Times New Roman" w:cs="Times New Roman"/>
          <w:color w:val="000000" w:themeColor="text1"/>
          <w:sz w:val="28"/>
          <w:szCs w:val="28"/>
          <w:lang w:eastAsia="ru-RU"/>
        </w:rPr>
        <w:t>О занятости н</w:t>
      </w:r>
      <w:r w:rsidR="006D208A">
        <w:rPr>
          <w:rFonts w:ascii="Times New Roman" w:eastAsiaTheme="minorEastAsia" w:hAnsi="Times New Roman" w:cs="Times New Roman"/>
          <w:color w:val="000000" w:themeColor="text1"/>
          <w:sz w:val="28"/>
          <w:szCs w:val="28"/>
          <w:lang w:eastAsia="ru-RU"/>
        </w:rPr>
        <w:t>аселения в Российской Федерации»</w:t>
      </w:r>
      <w:r w:rsidRPr="00834683">
        <w:rPr>
          <w:rFonts w:ascii="Times New Roman" w:eastAsiaTheme="minorEastAsia" w:hAnsi="Times New Roman" w:cs="Times New Roman"/>
          <w:color w:val="000000" w:themeColor="text1"/>
          <w:sz w:val="28"/>
          <w:szCs w:val="28"/>
          <w:lang w:eastAsia="ru-RU"/>
        </w:rPr>
        <w:t xml:space="preserve"> (нужное подчеркнуть)</w:t>
      </w:r>
    </w:p>
    <w:p w:rsidR="00834683" w:rsidRPr="00834683" w:rsidRDefault="006D208A"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 «_____»</w:t>
      </w:r>
      <w:r w:rsidR="00834683" w:rsidRPr="00834683">
        <w:rPr>
          <w:rFonts w:ascii="Times New Roman" w:eastAsiaTheme="minorEastAsia" w:hAnsi="Times New Roman" w:cs="Times New Roman"/>
          <w:sz w:val="28"/>
          <w:szCs w:val="28"/>
          <w:lang w:eastAsia="ru-RU"/>
        </w:rPr>
        <w:t xml:space="preserve">  _</w:t>
      </w:r>
      <w:r>
        <w:rPr>
          <w:rFonts w:ascii="Times New Roman" w:eastAsiaTheme="minorEastAsia" w:hAnsi="Times New Roman" w:cs="Times New Roman"/>
          <w:sz w:val="28"/>
          <w:szCs w:val="28"/>
          <w:lang w:eastAsia="ru-RU"/>
        </w:rPr>
        <w:t xml:space="preserve">___________________   20____ года мне </w:t>
      </w:r>
      <w:r w:rsidR="00834683" w:rsidRPr="00834683">
        <w:rPr>
          <w:rFonts w:ascii="Times New Roman" w:eastAsiaTheme="minorEastAsia" w:hAnsi="Times New Roman" w:cs="Times New Roman"/>
          <w:sz w:val="28"/>
          <w:szCs w:val="28"/>
          <w:lang w:eastAsia="ru-RU"/>
        </w:rPr>
        <w:t>назначена</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_______________________________, которую получаю</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sidR="006D208A">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(вид пенсии)</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__________________________________________________________________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sidR="006D208A">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(наименование органа, осуществляющего назначение</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834683">
        <w:rPr>
          <w:rFonts w:ascii="Times New Roman" w:eastAsiaTheme="minorEastAsia" w:hAnsi="Times New Roman" w:cs="Times New Roman"/>
          <w:sz w:val="28"/>
          <w:szCs w:val="28"/>
          <w:lang w:eastAsia="ru-RU"/>
        </w:rPr>
        <w:t>__________________________________________________________________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sidR="006D208A">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и выплату страховых пенсий по месту жительства)</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34683" w:rsidRPr="00834683" w:rsidRDefault="0063148A" w:rsidP="006D208A">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При </w:t>
      </w:r>
      <w:r w:rsidR="00834683" w:rsidRPr="00834683">
        <w:rPr>
          <w:rFonts w:ascii="Times New Roman" w:eastAsiaTheme="minorEastAsia" w:hAnsi="Times New Roman" w:cs="Times New Roman"/>
          <w:color w:val="000000" w:themeColor="text1"/>
          <w:sz w:val="28"/>
          <w:szCs w:val="28"/>
          <w:lang w:eastAsia="ru-RU"/>
        </w:rPr>
        <w:t xml:space="preserve">наступлении обстоятельств, обозначенных в </w:t>
      </w:r>
      <w:hyperlink w:anchor="P134">
        <w:r w:rsidR="00834683" w:rsidRPr="00834683">
          <w:rPr>
            <w:rFonts w:ascii="Times New Roman" w:eastAsiaTheme="minorEastAsia" w:hAnsi="Times New Roman" w:cs="Times New Roman"/>
            <w:color w:val="000000" w:themeColor="text1"/>
            <w:sz w:val="28"/>
            <w:szCs w:val="28"/>
            <w:lang w:eastAsia="ru-RU"/>
          </w:rPr>
          <w:t>пунктах 5.8</w:t>
        </w:r>
      </w:hyperlink>
      <w:r w:rsidR="00834683" w:rsidRPr="00834683">
        <w:rPr>
          <w:rFonts w:ascii="Times New Roman" w:eastAsiaTheme="minorEastAsia" w:hAnsi="Times New Roman" w:cs="Times New Roman"/>
          <w:color w:val="000000" w:themeColor="text1"/>
          <w:sz w:val="28"/>
          <w:szCs w:val="28"/>
          <w:lang w:eastAsia="ru-RU"/>
        </w:rPr>
        <w:t xml:space="preserve">, </w:t>
      </w:r>
      <w:hyperlink w:anchor="P140">
        <w:r w:rsidR="00834683" w:rsidRPr="00834683">
          <w:rPr>
            <w:rFonts w:ascii="Times New Roman" w:eastAsiaTheme="minorEastAsia" w:hAnsi="Times New Roman" w:cs="Times New Roman"/>
            <w:color w:val="000000" w:themeColor="text1"/>
            <w:sz w:val="28"/>
            <w:szCs w:val="28"/>
            <w:lang w:eastAsia="ru-RU"/>
          </w:rPr>
          <w:t>5.9</w:t>
        </w:r>
      </w:hyperlink>
      <w:r w:rsidR="00834683" w:rsidRPr="00834683">
        <w:rPr>
          <w:rFonts w:ascii="Times New Roman" w:eastAsiaTheme="minorEastAsia" w:hAnsi="Times New Roman" w:cs="Times New Roman"/>
          <w:color w:val="000000" w:themeColor="text1"/>
          <w:sz w:val="28"/>
          <w:szCs w:val="28"/>
          <w:lang w:eastAsia="ru-RU"/>
        </w:rPr>
        <w:t xml:space="preserve">, </w:t>
      </w:r>
      <w:hyperlink w:anchor="P150">
        <w:r w:rsidR="00834683" w:rsidRPr="00834683">
          <w:rPr>
            <w:rFonts w:ascii="Times New Roman" w:eastAsiaTheme="minorEastAsia" w:hAnsi="Times New Roman" w:cs="Times New Roman"/>
            <w:color w:val="000000" w:themeColor="text1"/>
            <w:sz w:val="28"/>
            <w:szCs w:val="28"/>
            <w:lang w:eastAsia="ru-RU"/>
          </w:rPr>
          <w:t>5.10.4</w:t>
        </w:r>
      </w:hyperlink>
      <w:r w:rsidR="00834683" w:rsidRPr="00834683">
        <w:rPr>
          <w:rFonts w:ascii="Times New Roman" w:eastAsiaTheme="minorEastAsia" w:hAnsi="Times New Roman" w:cs="Times New Roman"/>
          <w:color w:val="000000" w:themeColor="text1"/>
          <w:sz w:val="28"/>
          <w:szCs w:val="28"/>
          <w:lang w:eastAsia="ru-RU"/>
        </w:rPr>
        <w:t xml:space="preserve"> </w:t>
      </w:r>
      <w:r w:rsidR="006D208A">
        <w:rPr>
          <w:rFonts w:ascii="Times New Roman" w:eastAsiaTheme="minorEastAsia" w:hAnsi="Times New Roman" w:cs="Times New Roman"/>
          <w:color w:val="000000" w:themeColor="text1"/>
          <w:sz w:val="28"/>
          <w:szCs w:val="28"/>
          <w:lang w:eastAsia="ru-RU"/>
        </w:rPr>
        <w:t>Положения обязуюсь в</w:t>
      </w:r>
      <w:r w:rsidR="00834683" w:rsidRPr="00834683">
        <w:rPr>
          <w:rFonts w:ascii="Times New Roman" w:eastAsiaTheme="minorEastAsia" w:hAnsi="Times New Roman" w:cs="Times New Roman"/>
          <w:color w:val="000000" w:themeColor="text1"/>
          <w:sz w:val="28"/>
          <w:szCs w:val="28"/>
          <w:lang w:eastAsia="ru-RU"/>
        </w:rPr>
        <w:t xml:space="preserve"> </w:t>
      </w:r>
      <w:r w:rsidR="006D208A">
        <w:rPr>
          <w:rFonts w:ascii="Times New Roman" w:eastAsiaTheme="minorEastAsia" w:hAnsi="Times New Roman" w:cs="Times New Roman"/>
          <w:color w:val="000000" w:themeColor="text1"/>
          <w:sz w:val="28"/>
          <w:szCs w:val="28"/>
          <w:lang w:eastAsia="ru-RU"/>
        </w:rPr>
        <w:t>10-дневный срок известить в</w:t>
      </w:r>
      <w:r w:rsidR="00834683" w:rsidRPr="00834683">
        <w:rPr>
          <w:rFonts w:ascii="Times New Roman" w:eastAsiaTheme="minorEastAsia" w:hAnsi="Times New Roman" w:cs="Times New Roman"/>
          <w:color w:val="000000" w:themeColor="text1"/>
          <w:sz w:val="28"/>
          <w:szCs w:val="28"/>
          <w:lang w:eastAsia="ru-RU"/>
        </w:rPr>
        <w:t xml:space="preserve"> письменной   форме </w:t>
      </w:r>
      <w:r w:rsidR="006D208A">
        <w:rPr>
          <w:rFonts w:ascii="Times New Roman" w:eastAsiaTheme="minorEastAsia" w:hAnsi="Times New Roman" w:cs="Times New Roman"/>
          <w:color w:val="000000" w:themeColor="text1"/>
          <w:sz w:val="28"/>
          <w:szCs w:val="28"/>
          <w:lang w:eastAsia="ru-RU"/>
        </w:rPr>
        <w:t xml:space="preserve">уполномоченный </w:t>
      </w:r>
      <w:r w:rsidR="00834683" w:rsidRPr="00834683">
        <w:rPr>
          <w:rFonts w:ascii="Times New Roman" w:eastAsiaTheme="minorEastAsia" w:hAnsi="Times New Roman" w:cs="Times New Roman"/>
          <w:color w:val="000000" w:themeColor="text1"/>
          <w:sz w:val="28"/>
          <w:szCs w:val="28"/>
          <w:lang w:eastAsia="ru-RU"/>
        </w:rPr>
        <w:t>орган Д</w:t>
      </w:r>
      <w:r w:rsidR="006D208A">
        <w:rPr>
          <w:rFonts w:ascii="Times New Roman" w:eastAsiaTheme="minorEastAsia" w:hAnsi="Times New Roman" w:cs="Times New Roman"/>
          <w:color w:val="000000" w:themeColor="text1"/>
          <w:sz w:val="28"/>
          <w:szCs w:val="28"/>
          <w:lang w:eastAsia="ru-RU"/>
        </w:rPr>
        <w:t>емянского муниципального района</w:t>
      </w:r>
      <w:r w:rsidR="00834683" w:rsidRPr="00834683">
        <w:rPr>
          <w:rFonts w:ascii="Times New Roman" w:eastAsiaTheme="minorEastAsia" w:hAnsi="Times New Roman" w:cs="Times New Roman"/>
          <w:color w:val="000000" w:themeColor="text1"/>
          <w:sz w:val="28"/>
          <w:szCs w:val="28"/>
          <w:lang w:eastAsia="ru-RU"/>
        </w:rPr>
        <w:t xml:space="preserve"> по решению вопросов </w:t>
      </w:r>
      <w:r w:rsidR="006D208A">
        <w:rPr>
          <w:rFonts w:ascii="Times New Roman" w:eastAsiaTheme="minorEastAsia" w:hAnsi="Times New Roman" w:cs="Times New Roman"/>
          <w:color w:val="000000" w:themeColor="text1"/>
          <w:sz w:val="28"/>
          <w:szCs w:val="28"/>
          <w:lang w:eastAsia="ru-RU"/>
        </w:rPr>
        <w:t>начисления и выплаты</w:t>
      </w:r>
      <w:r w:rsidR="00834683" w:rsidRPr="00834683">
        <w:rPr>
          <w:rFonts w:ascii="Times New Roman" w:eastAsiaTheme="minorEastAsia" w:hAnsi="Times New Roman" w:cs="Times New Roman"/>
          <w:color w:val="000000" w:themeColor="text1"/>
          <w:sz w:val="28"/>
          <w:szCs w:val="28"/>
          <w:lang w:eastAsia="ru-RU"/>
        </w:rPr>
        <w:t xml:space="preserve"> дополнительного  пенсионного  обеспечения  о данных обстоятельствах.</w:t>
      </w:r>
    </w:p>
    <w:p w:rsidR="00834683" w:rsidRPr="00834683" w:rsidRDefault="00834683" w:rsidP="006D208A">
      <w:pPr>
        <w:widowControl w:val="0"/>
        <w:autoSpaceDE w:val="0"/>
        <w:autoSpaceDN w:val="0"/>
        <w:spacing w:after="0" w:line="360" w:lineRule="atLeast"/>
        <w:ind w:firstLine="709"/>
        <w:jc w:val="both"/>
        <w:rPr>
          <w:rFonts w:ascii="Times New Roman" w:eastAsiaTheme="minorEastAsia" w:hAnsi="Times New Roman" w:cs="Times New Roman"/>
          <w:color w:val="000000" w:themeColor="text1"/>
          <w:sz w:val="28"/>
          <w:szCs w:val="28"/>
          <w:lang w:eastAsia="ru-RU"/>
        </w:rPr>
      </w:pPr>
      <w:r w:rsidRPr="00834683">
        <w:rPr>
          <w:rFonts w:ascii="Times New Roman" w:eastAsiaTheme="minorEastAsia" w:hAnsi="Times New Roman" w:cs="Times New Roman"/>
          <w:color w:val="000000" w:themeColor="text1"/>
          <w:sz w:val="28"/>
          <w:szCs w:val="28"/>
          <w:lang w:eastAsia="ru-RU"/>
        </w:rPr>
        <w:t>В</w:t>
      </w:r>
      <w:r w:rsidR="006D208A">
        <w:rPr>
          <w:rFonts w:ascii="Times New Roman" w:eastAsiaTheme="minorEastAsia" w:hAnsi="Times New Roman" w:cs="Times New Roman"/>
          <w:color w:val="000000" w:themeColor="text1"/>
          <w:sz w:val="28"/>
          <w:szCs w:val="28"/>
          <w:lang w:eastAsia="ru-RU"/>
        </w:rPr>
        <w:t xml:space="preserve"> случае если обстоятельства,</w:t>
      </w:r>
      <w:r w:rsidRPr="00834683">
        <w:rPr>
          <w:rFonts w:ascii="Times New Roman" w:eastAsiaTheme="minorEastAsia" w:hAnsi="Times New Roman" w:cs="Times New Roman"/>
          <w:color w:val="000000" w:themeColor="text1"/>
          <w:sz w:val="28"/>
          <w:szCs w:val="28"/>
          <w:lang w:eastAsia="ru-RU"/>
        </w:rPr>
        <w:t xml:space="preserve"> обо</w:t>
      </w:r>
      <w:r w:rsidR="006D208A">
        <w:rPr>
          <w:rFonts w:ascii="Times New Roman" w:eastAsiaTheme="minorEastAsia" w:hAnsi="Times New Roman" w:cs="Times New Roman"/>
          <w:color w:val="000000" w:themeColor="text1"/>
          <w:sz w:val="28"/>
          <w:szCs w:val="28"/>
          <w:lang w:eastAsia="ru-RU"/>
        </w:rPr>
        <w:t>значенные в</w:t>
      </w:r>
      <w:r w:rsidRPr="00834683">
        <w:rPr>
          <w:rFonts w:ascii="Times New Roman" w:eastAsiaTheme="minorEastAsia" w:hAnsi="Times New Roman" w:cs="Times New Roman"/>
          <w:color w:val="000000" w:themeColor="text1"/>
          <w:sz w:val="28"/>
          <w:szCs w:val="28"/>
          <w:lang w:eastAsia="ru-RU"/>
        </w:rPr>
        <w:t xml:space="preserve"> </w:t>
      </w:r>
      <w:hyperlink w:anchor="P134">
        <w:r w:rsidRPr="00834683">
          <w:rPr>
            <w:rFonts w:ascii="Times New Roman" w:eastAsiaTheme="minorEastAsia" w:hAnsi="Times New Roman" w:cs="Times New Roman"/>
            <w:color w:val="000000" w:themeColor="text1"/>
            <w:sz w:val="28"/>
            <w:szCs w:val="28"/>
            <w:lang w:eastAsia="ru-RU"/>
          </w:rPr>
          <w:t>пунктах 5.8</w:t>
        </w:r>
      </w:hyperlink>
      <w:r w:rsidRPr="00834683">
        <w:rPr>
          <w:rFonts w:ascii="Times New Roman" w:eastAsiaTheme="minorEastAsia" w:hAnsi="Times New Roman" w:cs="Times New Roman"/>
          <w:color w:val="000000" w:themeColor="text1"/>
          <w:sz w:val="28"/>
          <w:szCs w:val="28"/>
          <w:lang w:eastAsia="ru-RU"/>
        </w:rPr>
        <w:t xml:space="preserve">, </w:t>
      </w:r>
      <w:hyperlink w:anchor="P150">
        <w:r w:rsidRPr="00834683">
          <w:rPr>
            <w:rFonts w:ascii="Times New Roman" w:eastAsiaTheme="minorEastAsia" w:hAnsi="Times New Roman" w:cs="Times New Roman"/>
            <w:color w:val="000000" w:themeColor="text1"/>
            <w:sz w:val="28"/>
            <w:szCs w:val="28"/>
            <w:lang w:eastAsia="ru-RU"/>
          </w:rPr>
          <w:t>5.10.4</w:t>
        </w:r>
      </w:hyperlink>
      <w:r w:rsidRPr="00834683">
        <w:rPr>
          <w:rFonts w:ascii="Times New Roman" w:eastAsiaTheme="minorEastAsia" w:hAnsi="Times New Roman" w:cs="Times New Roman"/>
          <w:color w:val="000000" w:themeColor="text1"/>
          <w:sz w:val="28"/>
          <w:szCs w:val="28"/>
          <w:lang w:eastAsia="ru-RU"/>
        </w:rPr>
        <w:t xml:space="preserve"> Положения, имеют место на день написания мною данного заявления, я обязуюсь </w:t>
      </w:r>
      <w:r w:rsidR="006D208A">
        <w:rPr>
          <w:rFonts w:ascii="Times New Roman" w:eastAsiaTheme="minorEastAsia" w:hAnsi="Times New Roman" w:cs="Times New Roman"/>
          <w:color w:val="000000" w:themeColor="text1"/>
          <w:sz w:val="28"/>
          <w:szCs w:val="28"/>
          <w:lang w:eastAsia="ru-RU"/>
        </w:rPr>
        <w:t xml:space="preserve">нести ответственность за </w:t>
      </w:r>
      <w:r w:rsidRPr="00834683">
        <w:rPr>
          <w:rFonts w:ascii="Times New Roman" w:eastAsiaTheme="minorEastAsia" w:hAnsi="Times New Roman" w:cs="Times New Roman"/>
          <w:color w:val="000000" w:themeColor="text1"/>
          <w:sz w:val="28"/>
          <w:szCs w:val="28"/>
          <w:lang w:eastAsia="ru-RU"/>
        </w:rPr>
        <w:t>сокрытие данных обстоятельств, в соответствии с действующим законодательством Р</w:t>
      </w:r>
      <w:r w:rsidR="006D208A">
        <w:rPr>
          <w:rFonts w:ascii="Times New Roman" w:eastAsiaTheme="minorEastAsia" w:hAnsi="Times New Roman" w:cs="Times New Roman"/>
          <w:color w:val="000000" w:themeColor="text1"/>
          <w:sz w:val="28"/>
          <w:szCs w:val="28"/>
          <w:lang w:eastAsia="ru-RU"/>
        </w:rPr>
        <w:t xml:space="preserve">оссийской </w:t>
      </w:r>
      <w:r w:rsidRPr="00834683">
        <w:rPr>
          <w:rFonts w:ascii="Times New Roman" w:eastAsiaTheme="minorEastAsia" w:hAnsi="Times New Roman" w:cs="Times New Roman"/>
          <w:color w:val="000000" w:themeColor="text1"/>
          <w:sz w:val="28"/>
          <w:szCs w:val="28"/>
          <w:lang w:eastAsia="ru-RU"/>
        </w:rPr>
        <w:t>Ф</w:t>
      </w:r>
      <w:r w:rsidR="006D208A">
        <w:rPr>
          <w:rFonts w:ascii="Times New Roman" w:eastAsiaTheme="minorEastAsia" w:hAnsi="Times New Roman" w:cs="Times New Roman"/>
          <w:color w:val="000000" w:themeColor="text1"/>
          <w:sz w:val="28"/>
          <w:szCs w:val="28"/>
          <w:lang w:eastAsia="ru-RU"/>
        </w:rPr>
        <w:t>едерации</w:t>
      </w:r>
      <w:r w:rsidRPr="00834683">
        <w:rPr>
          <w:rFonts w:ascii="Times New Roman" w:eastAsiaTheme="minorEastAsia" w:hAnsi="Times New Roman" w:cs="Times New Roman"/>
          <w:color w:val="000000" w:themeColor="text1"/>
          <w:sz w:val="28"/>
          <w:szCs w:val="28"/>
          <w:lang w:eastAsia="ru-RU"/>
        </w:rPr>
        <w:t>.</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34683" w:rsidRPr="00834683" w:rsidRDefault="006D208A" w:rsidP="0083468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«____» </w:t>
      </w:r>
      <w:r w:rsidR="00834683" w:rsidRPr="00834683">
        <w:rPr>
          <w:rFonts w:ascii="Times New Roman" w:eastAsiaTheme="minorEastAsia" w:hAnsi="Times New Roman" w:cs="Times New Roman"/>
          <w:sz w:val="28"/>
          <w:szCs w:val="28"/>
          <w:lang w:eastAsia="ru-RU"/>
        </w:rPr>
        <w:t>_______________ 20___ г.               _____________________________</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34683">
        <w:rPr>
          <w:rFonts w:ascii="Times New Roman" w:eastAsiaTheme="minorEastAsia" w:hAnsi="Times New Roman" w:cs="Times New Roman"/>
          <w:sz w:val="28"/>
          <w:szCs w:val="28"/>
          <w:lang w:eastAsia="ru-RU"/>
        </w:rPr>
        <w:t xml:space="preserve">                                                                                      </w:t>
      </w:r>
      <w:r w:rsidRPr="00834683">
        <w:rPr>
          <w:rFonts w:ascii="Times New Roman" w:eastAsiaTheme="minorEastAsia" w:hAnsi="Times New Roman" w:cs="Times New Roman"/>
          <w:sz w:val="24"/>
          <w:szCs w:val="24"/>
          <w:lang w:eastAsia="ru-RU"/>
        </w:rPr>
        <w:t>(подпись заявителя)</w:t>
      </w:r>
    </w:p>
    <w:p w:rsidR="00834683" w:rsidRPr="00834683" w:rsidRDefault="00834683" w:rsidP="00834683">
      <w:pPr>
        <w:widowControl w:val="0"/>
        <w:autoSpaceDE w:val="0"/>
        <w:autoSpaceDN w:val="0"/>
        <w:spacing w:after="0" w:line="240" w:lineRule="auto"/>
        <w:jc w:val="both"/>
        <w:rPr>
          <w:rFonts w:ascii="Times New Roman" w:eastAsiaTheme="minorEastAsia" w:hAnsi="Times New Roman" w:cs="Calibri"/>
          <w:sz w:val="28"/>
          <w:lang w:eastAsia="ru-RU"/>
        </w:rPr>
      </w:pPr>
    </w:p>
    <w:p w:rsidR="00834683" w:rsidRDefault="00834683" w:rsidP="00DE4C70">
      <w:pPr>
        <w:spacing w:after="0" w:line="240" w:lineRule="exact"/>
        <w:jc w:val="center"/>
        <w:rPr>
          <w:rFonts w:ascii="Times New Roman" w:eastAsia="Times New Roman" w:hAnsi="Times New Roman" w:cs="Times New Roman"/>
          <w:sz w:val="28"/>
          <w:szCs w:val="28"/>
        </w:rPr>
      </w:pPr>
    </w:p>
    <w:sectPr w:rsidR="00834683" w:rsidSect="00A7261C">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2D" w:rsidRDefault="002C622D" w:rsidP="00930942">
      <w:pPr>
        <w:spacing w:after="0" w:line="240" w:lineRule="auto"/>
      </w:pPr>
      <w:r>
        <w:separator/>
      </w:r>
    </w:p>
  </w:endnote>
  <w:endnote w:type="continuationSeparator" w:id="0">
    <w:p w:rsidR="002C622D" w:rsidRDefault="002C622D"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2D" w:rsidRDefault="002C622D" w:rsidP="00930942">
      <w:pPr>
        <w:spacing w:after="0" w:line="240" w:lineRule="auto"/>
      </w:pPr>
      <w:r>
        <w:separator/>
      </w:r>
    </w:p>
  </w:footnote>
  <w:footnote w:type="continuationSeparator" w:id="0">
    <w:p w:rsidR="002C622D" w:rsidRDefault="002C622D"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3544C8" w:rsidRDefault="003544C8">
        <w:pPr>
          <w:pStyle w:val="af4"/>
          <w:jc w:val="center"/>
        </w:pPr>
        <w:r>
          <w:fldChar w:fldCharType="begin"/>
        </w:r>
        <w:r>
          <w:instrText>PAGE   \* MERGEFORMAT</w:instrText>
        </w:r>
        <w:r>
          <w:fldChar w:fldCharType="separate"/>
        </w:r>
        <w:r w:rsidR="00CB5257">
          <w:rPr>
            <w:noProof/>
          </w:rPr>
          <w:t>2</w:t>
        </w:r>
        <w:r>
          <w:fldChar w:fldCharType="end"/>
        </w:r>
      </w:p>
    </w:sdtContent>
  </w:sdt>
  <w:p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856C9" w:rsidRDefault="008856C9">
        <w:pPr>
          <w:pStyle w:val="af4"/>
          <w:jc w:val="center"/>
        </w:pPr>
        <w:r>
          <w:fldChar w:fldCharType="begin"/>
        </w:r>
        <w:r>
          <w:instrText>PAGE   \* MERGEFORMAT</w:instrText>
        </w:r>
        <w:r>
          <w:fldChar w:fldCharType="separate"/>
        </w:r>
        <w:r w:rsidR="00CB5257">
          <w:rPr>
            <w:noProof/>
          </w:rPr>
          <w:t>2</w:t>
        </w:r>
        <w:r>
          <w:fldChar w:fldCharType="end"/>
        </w:r>
      </w:p>
    </w:sdtContent>
  </w:sdt>
  <w:p w:rsidR="008856C9" w:rsidRDefault="008856C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4"/>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7470"/>
    <w:rsid w:val="0010565F"/>
    <w:rsid w:val="00110C2D"/>
    <w:rsid w:val="0011747F"/>
    <w:rsid w:val="00130D37"/>
    <w:rsid w:val="001330C7"/>
    <w:rsid w:val="00135454"/>
    <w:rsid w:val="00137A09"/>
    <w:rsid w:val="0015044D"/>
    <w:rsid w:val="00156B66"/>
    <w:rsid w:val="00160F48"/>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61F60"/>
    <w:rsid w:val="002674C6"/>
    <w:rsid w:val="00274B0A"/>
    <w:rsid w:val="0027797C"/>
    <w:rsid w:val="0028176A"/>
    <w:rsid w:val="00282573"/>
    <w:rsid w:val="002958C8"/>
    <w:rsid w:val="002A0308"/>
    <w:rsid w:val="002A6613"/>
    <w:rsid w:val="002C5122"/>
    <w:rsid w:val="002C622D"/>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48A"/>
    <w:rsid w:val="00631918"/>
    <w:rsid w:val="00636328"/>
    <w:rsid w:val="0064674C"/>
    <w:rsid w:val="006547E8"/>
    <w:rsid w:val="00665BCD"/>
    <w:rsid w:val="00671034"/>
    <w:rsid w:val="006761A3"/>
    <w:rsid w:val="0068689E"/>
    <w:rsid w:val="00687BA8"/>
    <w:rsid w:val="006903C8"/>
    <w:rsid w:val="00694399"/>
    <w:rsid w:val="006B218B"/>
    <w:rsid w:val="006D208A"/>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C2F2E"/>
    <w:rsid w:val="007C7D74"/>
    <w:rsid w:val="007C7FD4"/>
    <w:rsid w:val="007D3D56"/>
    <w:rsid w:val="007F4B31"/>
    <w:rsid w:val="00805E41"/>
    <w:rsid w:val="00814B3F"/>
    <w:rsid w:val="00830F1C"/>
    <w:rsid w:val="00833608"/>
    <w:rsid w:val="00833B3D"/>
    <w:rsid w:val="00833BCE"/>
    <w:rsid w:val="00834683"/>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66719"/>
    <w:rsid w:val="00A70F1D"/>
    <w:rsid w:val="00A7261C"/>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7AC1"/>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42BF"/>
    <w:rsid w:val="00C768CF"/>
    <w:rsid w:val="00C87D0F"/>
    <w:rsid w:val="00C935DB"/>
    <w:rsid w:val="00C94A0F"/>
    <w:rsid w:val="00C94FB5"/>
    <w:rsid w:val="00C96CA2"/>
    <w:rsid w:val="00CA02F9"/>
    <w:rsid w:val="00CB2010"/>
    <w:rsid w:val="00CB2672"/>
    <w:rsid w:val="00CB5257"/>
    <w:rsid w:val="00CC0D93"/>
    <w:rsid w:val="00CD3360"/>
    <w:rsid w:val="00CD6DB7"/>
    <w:rsid w:val="00CE5967"/>
    <w:rsid w:val="00CF3855"/>
    <w:rsid w:val="00CF594C"/>
    <w:rsid w:val="00D00083"/>
    <w:rsid w:val="00D06529"/>
    <w:rsid w:val="00D07448"/>
    <w:rsid w:val="00D120C0"/>
    <w:rsid w:val="00D15364"/>
    <w:rsid w:val="00D17411"/>
    <w:rsid w:val="00D21C71"/>
    <w:rsid w:val="00D275BC"/>
    <w:rsid w:val="00D40ECB"/>
    <w:rsid w:val="00D62775"/>
    <w:rsid w:val="00D62B03"/>
    <w:rsid w:val="00D66CFB"/>
    <w:rsid w:val="00D91287"/>
    <w:rsid w:val="00D94D55"/>
    <w:rsid w:val="00DA7DB2"/>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8192&amp;dst=255" TargetMode="External"/><Relationship Id="rId18" Type="http://schemas.openxmlformats.org/officeDocument/2006/relationships/hyperlink" Target="https://login.consultant.ru/link/?req=doc&amp;base=LAW&amp;n=469798&amp;dst=100463" TargetMode="External"/><Relationship Id="rId26" Type="http://schemas.openxmlformats.org/officeDocument/2006/relationships/hyperlink" Target="https://login.consultant.ru/link/?req=doc&amp;base=LAW&amp;n=19819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9798&amp;dst=100519" TargetMode="External"/><Relationship Id="rId34" Type="http://schemas.openxmlformats.org/officeDocument/2006/relationships/hyperlink" Target="https://login.consultant.ru/link/?req=doc&amp;base=LAW&amp;n=448202"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469798&amp;dst=100460" TargetMode="External"/><Relationship Id="rId25" Type="http://schemas.openxmlformats.org/officeDocument/2006/relationships/hyperlink" Target="https://login.consultant.ru/link/?req=doc&amp;base=LAW&amp;n=469798&amp;dst=100790" TargetMode="External"/><Relationship Id="rId33" Type="http://schemas.openxmlformats.org/officeDocument/2006/relationships/hyperlink" Target="https://login.consultant.ru/link/?req=doc&amp;base=LAW&amp;n=448202&amp;dst=1000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9798&amp;dst=100457" TargetMode="External"/><Relationship Id="rId20" Type="http://schemas.openxmlformats.org/officeDocument/2006/relationships/hyperlink" Target="https://login.consultant.ru/link/?req=doc&amp;base=LAW&amp;n=469798&amp;dst=673" TargetMode="External"/><Relationship Id="rId29" Type="http://schemas.openxmlformats.org/officeDocument/2006/relationships/hyperlink" Target="https://login.consultant.ru/link/?req=doc&amp;base=LAW&amp;n=469798&amp;dst=1007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54&amp;n=79719&amp;dst=100409" TargetMode="External"/><Relationship Id="rId24" Type="http://schemas.openxmlformats.org/officeDocument/2006/relationships/hyperlink" Target="https://login.consultant.ru/link/?req=doc&amp;base=LAW&amp;n=469798&amp;dst=100789" TargetMode="External"/><Relationship Id="rId32" Type="http://schemas.openxmlformats.org/officeDocument/2006/relationships/hyperlink" Target="https://login.consultant.ru/link/?req=doc&amp;base=LAW&amp;n=448192&amp;dst=100032" TargetMode="External"/><Relationship Id="rId37" Type="http://schemas.openxmlformats.org/officeDocument/2006/relationships/hyperlink" Target="https://login.consultant.ru/link/?req=doc&amp;base=LAW&amp;n=464193" TargetMode="External"/><Relationship Id="rId5" Type="http://schemas.openxmlformats.org/officeDocument/2006/relationships/settings" Target="settings.xml"/><Relationship Id="rId15" Type="http://schemas.openxmlformats.org/officeDocument/2006/relationships/hyperlink" Target="https://login.consultant.ru/link/?req=doc&amp;base=LAW&amp;n=469798&amp;dst=101159" TargetMode="External"/><Relationship Id="rId23" Type="http://schemas.openxmlformats.org/officeDocument/2006/relationships/hyperlink" Target="https://login.consultant.ru/link/?req=doc&amp;base=LAW&amp;n=469798&amp;dst=674" TargetMode="External"/><Relationship Id="rId28" Type="http://schemas.openxmlformats.org/officeDocument/2006/relationships/hyperlink" Target="https://login.consultant.ru/link/?req=doc&amp;base=LAW&amp;n=448192&amp;dst=100032" TargetMode="External"/><Relationship Id="rId36" Type="http://schemas.openxmlformats.org/officeDocument/2006/relationships/hyperlink" Target="https://login.consultant.ru/link/?req=doc&amp;base=LAW&amp;n=448202" TargetMode="External"/><Relationship Id="rId10" Type="http://schemas.openxmlformats.org/officeDocument/2006/relationships/hyperlink" Target="https://login.consultant.ru/link/?req=doc&amp;base=RLAW154&amp;n=110480&amp;dst=16" TargetMode="External"/><Relationship Id="rId19" Type="http://schemas.openxmlformats.org/officeDocument/2006/relationships/hyperlink" Target="https://login.consultant.ru/link/?req=doc&amp;base=LAW&amp;n=469798&amp;dst=101271" TargetMode="External"/><Relationship Id="rId31" Type="http://schemas.openxmlformats.org/officeDocument/2006/relationships/hyperlink" Target="https://login.consultant.ru/link/?req=doc&amp;base=LAW&amp;n=448202&amp;dst=1000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9798&amp;dst=101219" TargetMode="External"/><Relationship Id="rId22" Type="http://schemas.openxmlformats.org/officeDocument/2006/relationships/hyperlink" Target="https://login.consultant.ru/link/?req=doc&amp;base=LAW&amp;n=469798&amp;dst=100522" TargetMode="External"/><Relationship Id="rId27" Type="http://schemas.openxmlformats.org/officeDocument/2006/relationships/hyperlink" Target="https://login.consultant.ru/link/?req=doc&amp;base=LAW&amp;n=448192&amp;dst=251" TargetMode="External"/><Relationship Id="rId30" Type="http://schemas.openxmlformats.org/officeDocument/2006/relationships/hyperlink" Target="https://login.consultant.ru/link/?req=doc&amp;base=LAW&amp;n=469798&amp;dst=102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B37B-9F65-430D-BBEB-20435EAB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15</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302</cp:revision>
  <cp:lastPrinted>2024-04-02T11:59:00Z</cp:lastPrinted>
  <dcterms:created xsi:type="dcterms:W3CDTF">2018-07-27T07:24:00Z</dcterms:created>
  <dcterms:modified xsi:type="dcterms:W3CDTF">2024-04-02T11:59:00Z</dcterms:modified>
</cp:coreProperties>
</file>