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A386783" w14:textId="77777777" w:rsidTr="00540799">
        <w:trPr>
          <w:cantSplit/>
          <w:trHeight w:val="486"/>
        </w:trPr>
        <w:tc>
          <w:tcPr>
            <w:tcW w:w="9464" w:type="dxa"/>
          </w:tcPr>
          <w:p w14:paraId="025AA353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9E19931" wp14:editId="0EBEE47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3EEC30A" w14:textId="77777777" w:rsidTr="00540799">
        <w:trPr>
          <w:cantSplit/>
          <w:trHeight w:val="950"/>
        </w:trPr>
        <w:tc>
          <w:tcPr>
            <w:tcW w:w="9464" w:type="dxa"/>
          </w:tcPr>
          <w:p w14:paraId="10E80DE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16ACE7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98023EA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6E33EA7" w14:textId="77777777" w:rsidTr="00540799">
        <w:trPr>
          <w:cantSplit/>
          <w:trHeight w:val="567"/>
        </w:trPr>
        <w:tc>
          <w:tcPr>
            <w:tcW w:w="9464" w:type="dxa"/>
          </w:tcPr>
          <w:p w14:paraId="29BD3A37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6F12E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F349689" w14:textId="0468EAEA" w:rsidR="009F0DEF" w:rsidRPr="009F0DEF" w:rsidRDefault="0072606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217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7FDA3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5A7BEB0C" w14:textId="77777777" w:rsidTr="00540799">
        <w:trPr>
          <w:cantSplit/>
          <w:trHeight w:val="834"/>
        </w:trPr>
        <w:tc>
          <w:tcPr>
            <w:tcW w:w="9464" w:type="dxa"/>
          </w:tcPr>
          <w:p w14:paraId="66E7823A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A39B729" w14:textId="77777777" w:rsidTr="00BA314D">
        <w:trPr>
          <w:cantSplit/>
          <w:trHeight w:val="82"/>
        </w:trPr>
        <w:tc>
          <w:tcPr>
            <w:tcW w:w="9464" w:type="dxa"/>
          </w:tcPr>
          <w:p w14:paraId="5D01F596" w14:textId="77777777" w:rsidR="006B705A" w:rsidRDefault="006B705A" w:rsidP="006B705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коэффициентов, применяемых для расчета платы </w:t>
            </w:r>
          </w:p>
          <w:p w14:paraId="5307D7A2" w14:textId="6EE83339" w:rsidR="006B705A" w:rsidRDefault="006B705A" w:rsidP="006B705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размещение нестационарного торгового объекта на территории </w:t>
            </w:r>
          </w:p>
          <w:p w14:paraId="5EF50E7D" w14:textId="2F375A47" w:rsidR="00A16C6D" w:rsidRPr="004C03E5" w:rsidRDefault="006B705A" w:rsidP="006B705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5A"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Демянского муниципального округа на 2025-2027 годы</w:t>
            </w:r>
          </w:p>
        </w:tc>
      </w:tr>
    </w:tbl>
    <w:p w14:paraId="1334935D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630606D0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A4CD7" w14:textId="77777777" w:rsidR="00DA409F" w:rsidRDefault="006B705A" w:rsidP="00DA409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705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644CB7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0" w:history="1">
        <w:r w:rsidR="00644CB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6B705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6B705A">
        <w:rPr>
          <w:rFonts w:ascii="Times New Roman" w:hAnsi="Times New Roman" w:cs="Times New Roman"/>
          <w:sz w:val="28"/>
          <w:szCs w:val="28"/>
        </w:rPr>
        <w:t xml:space="preserve"> </w:t>
      </w:r>
      <w:r w:rsidR="00644CB7">
        <w:rPr>
          <w:rFonts w:ascii="Times New Roman" w:hAnsi="Times New Roman" w:cs="Times New Roman"/>
          <w:sz w:val="28"/>
          <w:szCs w:val="28"/>
        </w:rPr>
        <w:t>«</w:t>
      </w:r>
      <w:r w:rsidRPr="006B70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4CB7">
        <w:rPr>
          <w:rFonts w:ascii="Times New Roman" w:hAnsi="Times New Roman" w:cs="Times New Roman"/>
          <w:sz w:val="28"/>
          <w:szCs w:val="28"/>
        </w:rPr>
        <w:t>»</w:t>
      </w:r>
      <w:r w:rsidRPr="006B705A">
        <w:rPr>
          <w:rFonts w:ascii="Times New Roman" w:hAnsi="Times New Roman" w:cs="Times New Roman"/>
          <w:sz w:val="28"/>
          <w:szCs w:val="28"/>
        </w:rPr>
        <w:t xml:space="preserve">, от 28 декабря 2009 года </w:t>
      </w:r>
      <w:hyperlink r:id="rId11" w:history="1">
        <w:r w:rsidR="00644CB7">
          <w:rPr>
            <w:rFonts w:ascii="Times New Roman" w:hAnsi="Times New Roman" w:cs="Times New Roman"/>
            <w:sz w:val="28"/>
            <w:szCs w:val="28"/>
          </w:rPr>
          <w:t>№</w:t>
        </w:r>
        <w:r w:rsidRPr="006B705A">
          <w:rPr>
            <w:rFonts w:ascii="Times New Roman" w:hAnsi="Times New Roman" w:cs="Times New Roman"/>
            <w:sz w:val="28"/>
            <w:szCs w:val="28"/>
          </w:rPr>
          <w:t xml:space="preserve"> 381-ФЗ</w:t>
        </w:r>
      </w:hyperlink>
      <w:r w:rsidRPr="006B705A">
        <w:rPr>
          <w:rFonts w:ascii="Times New Roman" w:hAnsi="Times New Roman" w:cs="Times New Roman"/>
          <w:sz w:val="28"/>
          <w:szCs w:val="28"/>
        </w:rPr>
        <w:t xml:space="preserve"> </w:t>
      </w:r>
      <w:r w:rsidR="00644CB7">
        <w:rPr>
          <w:rFonts w:ascii="Times New Roman" w:hAnsi="Times New Roman" w:cs="Times New Roman"/>
          <w:sz w:val="28"/>
          <w:szCs w:val="28"/>
        </w:rPr>
        <w:t>«</w:t>
      </w:r>
      <w:r w:rsidRPr="006B705A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644CB7">
        <w:rPr>
          <w:rFonts w:ascii="Times New Roman" w:hAnsi="Times New Roman" w:cs="Times New Roman"/>
          <w:sz w:val="28"/>
          <w:szCs w:val="28"/>
        </w:rPr>
        <w:t>»</w:t>
      </w:r>
      <w:r w:rsidRPr="006B705A">
        <w:rPr>
          <w:rFonts w:ascii="Times New Roman" w:hAnsi="Times New Roman" w:cs="Times New Roman"/>
          <w:sz w:val="28"/>
          <w:szCs w:val="28"/>
        </w:rPr>
        <w:t xml:space="preserve">, статьей 39.36 Земельного кодекса Российской Федерации, </w:t>
      </w:r>
      <w:proofErr w:type="gramStart"/>
      <w:r w:rsidRPr="006B705A">
        <w:rPr>
          <w:rFonts w:ascii="Times New Roman" w:hAnsi="Times New Roman" w:cs="Times New Roman"/>
          <w:sz w:val="28"/>
          <w:szCs w:val="28"/>
        </w:rPr>
        <w:t>согласно результатов</w:t>
      </w:r>
      <w:proofErr w:type="gramEnd"/>
      <w:r w:rsidRPr="006B705A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 земельных </w:t>
      </w:r>
      <w:proofErr w:type="gramStart"/>
      <w:r w:rsidRPr="006B705A">
        <w:rPr>
          <w:rFonts w:ascii="Times New Roman" w:hAnsi="Times New Roman" w:cs="Times New Roman"/>
          <w:sz w:val="28"/>
          <w:szCs w:val="28"/>
        </w:rPr>
        <w:t>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</w:t>
      </w:r>
      <w:proofErr w:type="gramEnd"/>
      <w:r w:rsidRPr="006B70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705A">
        <w:rPr>
          <w:rFonts w:ascii="Times New Roman" w:hAnsi="Times New Roman" w:cs="Times New Roman"/>
          <w:sz w:val="28"/>
          <w:szCs w:val="28"/>
        </w:rPr>
        <w:t>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муниципальным районам (муниципальным округам, городскому округу) Новгородской области, утвержденных постановлением министерства строительства, архитектуры и имущественных отношений Новгородской области от 23.11.2022 № 22, в целях упорядочения размещения нестационарных торговых объектов на территории</w:t>
      </w:r>
      <w:proofErr w:type="gramEnd"/>
      <w:r w:rsidRPr="006B705A">
        <w:rPr>
          <w:rFonts w:ascii="Times New Roman" w:hAnsi="Times New Roman" w:cs="Times New Roman"/>
          <w:sz w:val="28"/>
          <w:szCs w:val="28"/>
        </w:rPr>
        <w:t xml:space="preserve"> Демянского </w:t>
      </w:r>
      <w:proofErr w:type="spellStart"/>
      <w:r w:rsidRPr="006B705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A409F">
        <w:rPr>
          <w:rFonts w:ascii="Times New Roman" w:hAnsi="Times New Roman" w:cs="Times New Roman"/>
          <w:sz w:val="28"/>
          <w:szCs w:val="28"/>
        </w:rPr>
        <w:t>-</w:t>
      </w:r>
    </w:p>
    <w:p w14:paraId="66854060" w14:textId="17AD63AE" w:rsidR="00DA409F" w:rsidRDefault="00DA409F" w:rsidP="00DA409F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14:paraId="1ABD5045" w14:textId="7D029118" w:rsidR="006B705A" w:rsidRPr="006B705A" w:rsidRDefault="006B705A" w:rsidP="00DA409F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05A"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r w:rsidRPr="006B705A">
        <w:rPr>
          <w:rFonts w:ascii="Times New Roman" w:hAnsi="Times New Roman" w:cs="Times New Roman"/>
          <w:sz w:val="28"/>
          <w:szCs w:val="28"/>
        </w:rPr>
        <w:t xml:space="preserve"> округа, создания условий для улучшения организации и качества торгового обслуживания населения муниципального округа</w:t>
      </w:r>
      <w:r w:rsidR="00644CB7">
        <w:rPr>
          <w:rFonts w:ascii="Times New Roman" w:hAnsi="Times New Roman" w:cs="Times New Roman"/>
          <w:sz w:val="28"/>
          <w:szCs w:val="28"/>
        </w:rPr>
        <w:t>,</w:t>
      </w:r>
      <w:r w:rsidRPr="006B705A">
        <w:rPr>
          <w:rFonts w:ascii="Times New Roman" w:hAnsi="Times New Roman" w:cs="Times New Roman"/>
          <w:sz w:val="28"/>
          <w:szCs w:val="28"/>
        </w:rPr>
        <w:t xml:space="preserve"> Дума Демянского муниципального округа  </w:t>
      </w:r>
    </w:p>
    <w:p w14:paraId="6BBD3151" w14:textId="77777777" w:rsidR="006B705A" w:rsidRPr="006B705A" w:rsidRDefault="006B705A" w:rsidP="00644CB7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5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5419F0DA" w14:textId="1AD698CB" w:rsidR="006B705A" w:rsidRPr="006B705A" w:rsidRDefault="006B705A" w:rsidP="006B705A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>1.</w:t>
      </w:r>
      <w:r w:rsidR="00644CB7">
        <w:rPr>
          <w:rFonts w:ascii="Times New Roman" w:hAnsi="Times New Roman" w:cs="Times New Roman"/>
          <w:sz w:val="28"/>
          <w:szCs w:val="28"/>
        </w:rPr>
        <w:t xml:space="preserve"> </w:t>
      </w:r>
      <w:r w:rsidRPr="006B705A">
        <w:rPr>
          <w:rFonts w:ascii="Times New Roman" w:hAnsi="Times New Roman" w:cs="Times New Roman"/>
          <w:sz w:val="28"/>
          <w:szCs w:val="28"/>
        </w:rPr>
        <w:t>Утвердить на 2025-2027 годы прилагаемые:</w:t>
      </w:r>
    </w:p>
    <w:p w14:paraId="0239C1ED" w14:textId="7586CB4C" w:rsidR="006B705A" w:rsidRPr="006B705A" w:rsidRDefault="00002E40" w:rsidP="006B70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6" w:history="1">
        <w:r w:rsidR="006B705A" w:rsidRPr="006B705A">
          <w:rPr>
            <w:rFonts w:ascii="Times New Roman" w:hAnsi="Times New Roman" w:cs="Times New Roman"/>
            <w:sz w:val="28"/>
            <w:szCs w:val="28"/>
          </w:rPr>
          <w:t>коэффициенты</w:t>
        </w:r>
      </w:hyperlink>
      <w:r w:rsidR="006B705A" w:rsidRPr="006B705A">
        <w:rPr>
          <w:rFonts w:ascii="Times New Roman" w:hAnsi="Times New Roman" w:cs="Times New Roman"/>
          <w:sz w:val="28"/>
          <w:szCs w:val="28"/>
        </w:rPr>
        <w:t xml:space="preserve">, применяемые для расчета платы за размещение нестационарного торгового объекта на территории Демянского </w:t>
      </w:r>
      <w:proofErr w:type="gramStart"/>
      <w:r w:rsidR="006B705A" w:rsidRPr="006B705A">
        <w:rPr>
          <w:rFonts w:ascii="Times New Roman" w:hAnsi="Times New Roman" w:cs="Times New Roman"/>
          <w:sz w:val="28"/>
          <w:szCs w:val="28"/>
        </w:rPr>
        <w:t>муниципаль</w:t>
      </w:r>
      <w:r w:rsidR="00791796">
        <w:rPr>
          <w:rFonts w:ascii="Times New Roman" w:hAnsi="Times New Roman" w:cs="Times New Roman"/>
          <w:sz w:val="28"/>
          <w:szCs w:val="28"/>
        </w:rPr>
        <w:t>-</w:t>
      </w:r>
      <w:r w:rsidR="006B705A" w:rsidRPr="006B705A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6B705A" w:rsidRPr="006B705A">
        <w:rPr>
          <w:rFonts w:ascii="Times New Roman" w:hAnsi="Times New Roman" w:cs="Times New Roman"/>
          <w:sz w:val="28"/>
          <w:szCs w:val="28"/>
        </w:rPr>
        <w:t xml:space="preserve"> округа посредством реализации преимущественного права;</w:t>
      </w:r>
    </w:p>
    <w:p w14:paraId="7CD155B2" w14:textId="77777777" w:rsidR="006B705A" w:rsidRPr="006B705A" w:rsidRDefault="00002E40" w:rsidP="006B70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0" w:history="1">
        <w:r w:rsidR="006B705A" w:rsidRPr="006B705A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="006B705A" w:rsidRPr="006B705A">
        <w:rPr>
          <w:rFonts w:ascii="Times New Roman" w:hAnsi="Times New Roman" w:cs="Times New Roman"/>
          <w:sz w:val="28"/>
          <w:szCs w:val="28"/>
        </w:rPr>
        <w:t xml:space="preserve"> определения платы за размещение нестационарного торгового объекта на территории Демянского муниципального округа посредством реализации преимущественного права.</w:t>
      </w:r>
    </w:p>
    <w:p w14:paraId="05D17B24" w14:textId="22DEC86C" w:rsidR="006B705A" w:rsidRPr="006B705A" w:rsidRDefault="006B705A" w:rsidP="006B70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 w:rsidR="00644CB7">
        <w:rPr>
          <w:rFonts w:ascii="Times New Roman" w:hAnsi="Times New Roman" w:cs="Times New Roman"/>
          <w:sz w:val="28"/>
          <w:szCs w:val="28"/>
        </w:rPr>
        <w:t>0</w:t>
      </w:r>
      <w:r w:rsidRPr="006B705A">
        <w:rPr>
          <w:rFonts w:ascii="Times New Roman" w:hAnsi="Times New Roman" w:cs="Times New Roman"/>
          <w:sz w:val="28"/>
          <w:szCs w:val="28"/>
        </w:rPr>
        <w:t>1 января 2025 года.</w:t>
      </w:r>
    </w:p>
    <w:p w14:paraId="506DC6A7" w14:textId="7C11EEE4" w:rsidR="006B705A" w:rsidRPr="006B705A" w:rsidRDefault="006B705A" w:rsidP="006B70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>3.</w:t>
      </w:r>
      <w:r w:rsidR="00644CB7">
        <w:rPr>
          <w:rFonts w:ascii="Times New Roman" w:hAnsi="Times New Roman" w:cs="Times New Roman"/>
          <w:sz w:val="28"/>
          <w:szCs w:val="28"/>
        </w:rPr>
        <w:t xml:space="preserve"> </w:t>
      </w:r>
      <w:r w:rsidRPr="006B705A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Думы Демянского </w:t>
      </w:r>
      <w:proofErr w:type="spellStart"/>
      <w:proofErr w:type="gramStart"/>
      <w:r w:rsidRPr="006B705A">
        <w:rPr>
          <w:rFonts w:ascii="Times New Roman" w:hAnsi="Times New Roman" w:cs="Times New Roman"/>
          <w:sz w:val="28"/>
          <w:szCs w:val="28"/>
        </w:rPr>
        <w:t>муници</w:t>
      </w:r>
      <w:r w:rsidR="00B93FA8">
        <w:rPr>
          <w:rFonts w:ascii="Times New Roman" w:hAnsi="Times New Roman" w:cs="Times New Roman"/>
          <w:sz w:val="28"/>
          <w:szCs w:val="28"/>
        </w:rPr>
        <w:t>-</w:t>
      </w:r>
      <w:r w:rsidRPr="006B705A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6B705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14:paraId="1E6AE5D0" w14:textId="77777777" w:rsidR="006B705A" w:rsidRPr="006B705A" w:rsidRDefault="006B705A" w:rsidP="006B70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>от 22.12.2022 № 146 «Об утверждении коэффициентов, применяемых для расчета платы за размещение нестационарного торгового объекта на территории Демянского муниципального района на 2023-2024 годы».</w:t>
      </w:r>
    </w:p>
    <w:p w14:paraId="05FF1AAF" w14:textId="77777777" w:rsidR="006B705A" w:rsidRDefault="006B705A" w:rsidP="006B705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5A">
        <w:rPr>
          <w:rFonts w:ascii="Times New Roman" w:hAnsi="Times New Roman" w:cs="Times New Roman"/>
          <w:sz w:val="28"/>
          <w:szCs w:val="28"/>
        </w:rPr>
        <w:t>4.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71E406E8" w14:textId="77777777" w:rsidR="00644CB7" w:rsidRPr="006B705A" w:rsidRDefault="00644CB7" w:rsidP="006B705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043F5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675FD14B" w14:textId="77777777" w:rsidTr="00A46B5E">
        <w:tc>
          <w:tcPr>
            <w:tcW w:w="4644" w:type="dxa"/>
          </w:tcPr>
          <w:p w14:paraId="317C0B83" w14:textId="2B52E58C" w:rsidR="00B82138" w:rsidRPr="00130D37" w:rsidRDefault="00B82138" w:rsidP="00B93F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14:paraId="7ED25DA7" w14:textId="263CF7B0" w:rsidR="00B82138" w:rsidRPr="00DA409F" w:rsidRDefault="00DA409F" w:rsidP="00B93FA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40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  <w:bookmarkStart w:id="0" w:name="_GoBack"/>
            <w:bookmarkEnd w:id="0"/>
            <w:r w:rsidRPr="00DA40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Е.И. Егоров</w:t>
            </w:r>
          </w:p>
        </w:tc>
      </w:tr>
    </w:tbl>
    <w:p w14:paraId="61ED0D60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701A0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64A98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8592C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D06A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324C3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A1E6D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20B2C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7811E7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53A3EE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C4D991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DB967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28711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87E7C8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D3CEB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EA52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021B5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DE9F9B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9DEB7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5E9B6E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7DA015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73064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2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78646688" w14:textId="77777777" w:rsidTr="009C041D">
        <w:tc>
          <w:tcPr>
            <w:tcW w:w="5778" w:type="dxa"/>
          </w:tcPr>
          <w:p w14:paraId="27C53BB9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5490DED4" w14:textId="5BF4E388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28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54C154D0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17DF9BB0" w14:textId="717CBA37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91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3D009A4" w14:textId="77777777" w:rsidR="002817DB" w:rsidRDefault="002817DB" w:rsidP="002817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C88595" w14:textId="6672274F" w:rsidR="002817DB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21BF">
        <w:rPr>
          <w:rFonts w:ascii="Times New Roman" w:hAnsi="Times New Roman" w:cs="Times New Roman"/>
          <w:sz w:val="28"/>
          <w:szCs w:val="28"/>
        </w:rPr>
        <w:t xml:space="preserve">КОЭФФИЦИЕНТЫ </w:t>
      </w:r>
    </w:p>
    <w:p w14:paraId="6FB78E8F" w14:textId="5F52AA40" w:rsidR="002817DB" w:rsidRPr="002817DB" w:rsidRDefault="002817DB" w:rsidP="002817DB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>применяемые для расчета платы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>за размещение нестационарного торгового объекта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>емянского муниципального округа</w:t>
      </w:r>
    </w:p>
    <w:p w14:paraId="6FE509D8" w14:textId="3EEB2CA8" w:rsidR="002817DB" w:rsidRPr="002817DB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>посредством реализации преимущественного права на 2025-2027 годы</w:t>
      </w:r>
    </w:p>
    <w:p w14:paraId="3EBE6711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410"/>
        <w:gridCol w:w="2551"/>
        <w:gridCol w:w="1276"/>
      </w:tblGrid>
      <w:tr w:rsidR="002817DB" w:rsidRPr="00C521BF" w14:paraId="1F922A26" w14:textId="77777777" w:rsidTr="002817DB">
        <w:tc>
          <w:tcPr>
            <w:tcW w:w="710" w:type="dxa"/>
          </w:tcPr>
          <w:p w14:paraId="780650CC" w14:textId="49142A71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0BB8432E" w14:textId="77777777" w:rsid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</w:t>
            </w:r>
          </w:p>
          <w:p w14:paraId="1508290D" w14:textId="77777777" w:rsidR="002817DB" w:rsidRDefault="002817DB" w:rsidP="002817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14:paraId="255698CC" w14:textId="36F5F6C1" w:rsidR="002817DB" w:rsidRPr="002817DB" w:rsidRDefault="002817DB" w:rsidP="002817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410" w:type="dxa"/>
          </w:tcPr>
          <w:p w14:paraId="7ACA1853" w14:textId="77777777" w:rsid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</w:p>
          <w:p w14:paraId="0630992A" w14:textId="02BBD43F" w:rsidR="002817DB" w:rsidRPr="002817DB" w:rsidRDefault="002817DB" w:rsidP="002817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2551" w:type="dxa"/>
          </w:tcPr>
          <w:p w14:paraId="46A936D1" w14:textId="77777777" w:rsid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  <w:p w14:paraId="11708593" w14:textId="59D7CB90" w:rsidR="002817DB" w:rsidRPr="002817DB" w:rsidRDefault="002817DB" w:rsidP="002817D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кадастровой стоимости земель по муниципальному району по сегментам (сегмент – 4 «предпринимательство») (руб.)</w:t>
            </w:r>
          </w:p>
        </w:tc>
        <w:tc>
          <w:tcPr>
            <w:tcW w:w="1276" w:type="dxa"/>
          </w:tcPr>
          <w:p w14:paraId="24C11D6A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2817DB" w:rsidRPr="00C521BF" w14:paraId="129C21A0" w14:textId="77777777" w:rsidTr="002817DB">
        <w:tc>
          <w:tcPr>
            <w:tcW w:w="710" w:type="dxa"/>
          </w:tcPr>
          <w:p w14:paraId="4567C7F3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96E8E71" w14:textId="77777777" w:rsidR="002817DB" w:rsidRPr="002817DB" w:rsidRDefault="002817DB" w:rsidP="002817D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2410" w:type="dxa"/>
          </w:tcPr>
          <w:p w14:paraId="615B64BC" w14:textId="516EBB66" w:rsidR="002817DB" w:rsidRPr="002817DB" w:rsidRDefault="002817DB" w:rsidP="002817D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общей площадью</w:t>
            </w:r>
          </w:p>
          <w:p w14:paraId="0A34586B" w14:textId="1BB34EBA" w:rsidR="002817DB" w:rsidRPr="002817DB" w:rsidRDefault="002817DB" w:rsidP="002817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до 50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530A55D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782,77</w:t>
            </w:r>
          </w:p>
        </w:tc>
        <w:tc>
          <w:tcPr>
            <w:tcW w:w="1276" w:type="dxa"/>
          </w:tcPr>
          <w:p w14:paraId="0644A5DF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817DB" w:rsidRPr="00C521BF" w14:paraId="41D67D0D" w14:textId="77777777" w:rsidTr="002817DB">
        <w:tc>
          <w:tcPr>
            <w:tcW w:w="710" w:type="dxa"/>
          </w:tcPr>
          <w:p w14:paraId="0AC2A0CA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79F188F" w14:textId="77777777" w:rsidR="002817DB" w:rsidRPr="002817DB" w:rsidRDefault="002817DB" w:rsidP="002817D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2410" w:type="dxa"/>
          </w:tcPr>
          <w:p w14:paraId="5D7E021C" w14:textId="20181D6F" w:rsidR="002817DB" w:rsidRPr="002817DB" w:rsidRDefault="002817DB" w:rsidP="002817DB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общей площадью</w:t>
            </w:r>
          </w:p>
          <w:p w14:paraId="4623D60C" w14:textId="48DFEB4B" w:rsidR="002817DB" w:rsidRPr="002817DB" w:rsidRDefault="002817DB" w:rsidP="002817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свыше 50 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7D75715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782,77</w:t>
            </w:r>
          </w:p>
        </w:tc>
        <w:tc>
          <w:tcPr>
            <w:tcW w:w="1276" w:type="dxa"/>
          </w:tcPr>
          <w:p w14:paraId="4B34C0D5" w14:textId="77777777" w:rsidR="002817DB" w:rsidRPr="002817DB" w:rsidRDefault="002817DB" w:rsidP="002817D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D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14:paraId="2984D42A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C12B1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5FC6D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4CC03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3EA291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50F0D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8D62E9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4B2F1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DD5EB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AE939B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86855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B6114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5CB400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96D985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0E9C3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76736D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CC5F03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4F387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3945A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851943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F856F4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CFB7E2" w14:textId="77777777" w:rsidR="002817DB" w:rsidRDefault="002817DB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817DB" w:rsidSect="00A7261C">
          <w:headerReference w:type="default" r:id="rId13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2817DB" w14:paraId="21830B4F" w14:textId="77777777" w:rsidTr="000A0E40">
        <w:tc>
          <w:tcPr>
            <w:tcW w:w="5778" w:type="dxa"/>
          </w:tcPr>
          <w:p w14:paraId="44E19830" w14:textId="77777777" w:rsidR="002817DB" w:rsidRDefault="002817DB" w:rsidP="000A0E40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1D984BE5" w14:textId="3755748F" w:rsidR="002817DB" w:rsidRPr="00A45764" w:rsidRDefault="002817DB" w:rsidP="000A0E40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76A45D97" w14:textId="77777777" w:rsidR="002817DB" w:rsidRDefault="002817DB" w:rsidP="000A0E40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1AA75C0C" w14:textId="57230515" w:rsidR="002817DB" w:rsidRDefault="002817DB" w:rsidP="000A0E4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91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1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405254BD" w14:textId="77777777" w:rsidR="002817DB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8909BF2" w14:textId="5A06575C" w:rsidR="002817DB" w:rsidRPr="00C269D3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>МЕТОДИКА</w:t>
      </w:r>
    </w:p>
    <w:p w14:paraId="58EEDB0F" w14:textId="77777777" w:rsidR="002817DB" w:rsidRDefault="002817DB" w:rsidP="00384583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определения платы за размещение нестационарного торгового объекта </w:t>
      </w:r>
    </w:p>
    <w:p w14:paraId="08D2EBCC" w14:textId="77777777" w:rsidR="002817DB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 xml:space="preserve">емянского муниципального округа посредством </w:t>
      </w:r>
    </w:p>
    <w:p w14:paraId="7EBB4962" w14:textId="3196FF75" w:rsidR="002817DB" w:rsidRPr="002817DB" w:rsidRDefault="002817DB" w:rsidP="002817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817DB">
        <w:rPr>
          <w:rFonts w:ascii="Times New Roman" w:hAnsi="Times New Roman" w:cs="Times New Roman"/>
          <w:b w:val="0"/>
          <w:bCs/>
          <w:sz w:val="28"/>
          <w:szCs w:val="28"/>
        </w:rPr>
        <w:t>реализации преимущественного права</w:t>
      </w:r>
    </w:p>
    <w:p w14:paraId="53C67136" w14:textId="77777777" w:rsidR="002817DB" w:rsidRDefault="002817DB" w:rsidP="002817D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1F4C4" w14:textId="399993C3" w:rsidR="002817DB" w:rsidRPr="002817DB" w:rsidRDefault="002817DB" w:rsidP="002817D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7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1E7F744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5D367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 xml:space="preserve">Данная методика определяет порядок расчета платы за размещение нестационарного торгового объекта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269D3">
        <w:rPr>
          <w:rFonts w:ascii="Times New Roman" w:hAnsi="Times New Roman" w:cs="Times New Roman"/>
          <w:sz w:val="28"/>
          <w:szCs w:val="28"/>
        </w:rPr>
        <w:t>а посредством реализации преимущественного права.</w:t>
      </w:r>
    </w:p>
    <w:p w14:paraId="598BFF3E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BCBDB" w14:textId="77777777" w:rsidR="002817DB" w:rsidRPr="00384583" w:rsidRDefault="002817DB" w:rsidP="0038458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583">
        <w:rPr>
          <w:rFonts w:ascii="Times New Roman" w:hAnsi="Times New Roman" w:cs="Times New Roman"/>
          <w:b/>
          <w:bCs/>
          <w:sz w:val="28"/>
          <w:szCs w:val="28"/>
        </w:rPr>
        <w:t>2. Порядок расчета платы за размещение нестационарного</w:t>
      </w:r>
    </w:p>
    <w:p w14:paraId="275884B3" w14:textId="77777777" w:rsidR="002817DB" w:rsidRPr="00384583" w:rsidRDefault="002817DB" w:rsidP="0038458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583">
        <w:rPr>
          <w:rFonts w:ascii="Times New Roman" w:hAnsi="Times New Roman" w:cs="Times New Roman"/>
          <w:b/>
          <w:bCs/>
          <w:sz w:val="28"/>
          <w:szCs w:val="28"/>
        </w:rPr>
        <w:t>торгового объекта на территории муниципального округа</w:t>
      </w:r>
    </w:p>
    <w:p w14:paraId="09E78F7D" w14:textId="77777777" w:rsidR="002817DB" w:rsidRPr="00384583" w:rsidRDefault="002817DB" w:rsidP="0038458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583">
        <w:rPr>
          <w:rFonts w:ascii="Times New Roman" w:hAnsi="Times New Roman" w:cs="Times New Roman"/>
          <w:b/>
          <w:bCs/>
          <w:sz w:val="28"/>
          <w:szCs w:val="28"/>
        </w:rPr>
        <w:t>посредством реализации преимущественного права</w:t>
      </w:r>
    </w:p>
    <w:p w14:paraId="13785454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7CA8C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</w:t>
      </w:r>
      <w:r w:rsidRPr="00C269D3">
        <w:rPr>
          <w:rFonts w:ascii="Times New Roman" w:hAnsi="Times New Roman" w:cs="Times New Roman"/>
          <w:sz w:val="28"/>
          <w:szCs w:val="28"/>
        </w:rPr>
        <w:t xml:space="preserve">азмер платы за размещение нестационарного торгового объекта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269D3">
        <w:rPr>
          <w:rFonts w:ascii="Times New Roman" w:hAnsi="Times New Roman" w:cs="Times New Roman"/>
          <w:sz w:val="28"/>
          <w:szCs w:val="28"/>
        </w:rPr>
        <w:t>а рассчитывается по формуле:</w:t>
      </w:r>
    </w:p>
    <w:p w14:paraId="4124C855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 xml:space="preserve">СР = КС x S x </w:t>
      </w:r>
      <w:r>
        <w:rPr>
          <w:rFonts w:ascii="Times New Roman" w:hAnsi="Times New Roman" w:cs="Times New Roman"/>
          <w:sz w:val="28"/>
          <w:szCs w:val="28"/>
        </w:rPr>
        <w:t>К :12 х Т</w:t>
      </w:r>
      <w:r w:rsidRPr="00C269D3">
        <w:rPr>
          <w:rFonts w:ascii="Times New Roman" w:hAnsi="Times New Roman" w:cs="Times New Roman"/>
          <w:sz w:val="28"/>
          <w:szCs w:val="28"/>
        </w:rPr>
        <w:t>, где:</w:t>
      </w:r>
    </w:p>
    <w:p w14:paraId="46B0D9F6" w14:textId="7777777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>СР - годовой размер стоимости размещения нестационарного торгового объекта (руб.);</w:t>
      </w:r>
    </w:p>
    <w:p w14:paraId="09A6955A" w14:textId="5F608A17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 xml:space="preserve">КС - средний уровень кадастровой стоимости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 по муниципальному району Новгородской области (по сегменту</w:t>
      </w:r>
      <w:r w:rsidRPr="00A35F72">
        <w:rPr>
          <w:rFonts w:ascii="Times New Roman" w:hAnsi="Times New Roman" w:cs="Times New Roman"/>
          <w:sz w:val="28"/>
          <w:szCs w:val="28"/>
        </w:rPr>
        <w:t xml:space="preserve"> – 4 «предпринимательство»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269D3">
        <w:rPr>
          <w:rFonts w:ascii="Times New Roman" w:hAnsi="Times New Roman" w:cs="Times New Roman"/>
          <w:sz w:val="28"/>
          <w:szCs w:val="28"/>
        </w:rPr>
        <w:t>1 кв.м</w:t>
      </w:r>
      <w:r w:rsidR="00384583">
        <w:rPr>
          <w:rFonts w:ascii="Times New Roman" w:hAnsi="Times New Roman" w:cs="Times New Roman"/>
          <w:sz w:val="28"/>
          <w:szCs w:val="28"/>
        </w:rPr>
        <w:t>.</w:t>
      </w:r>
      <w:r w:rsidRPr="00C269D3">
        <w:rPr>
          <w:rFonts w:ascii="Times New Roman" w:hAnsi="Times New Roman" w:cs="Times New Roman"/>
          <w:sz w:val="28"/>
          <w:szCs w:val="28"/>
        </w:rPr>
        <w:t xml:space="preserve"> земельных участков (руб.);</w:t>
      </w:r>
    </w:p>
    <w:p w14:paraId="56BC4F26" w14:textId="7D20ECD4" w:rsidR="002817DB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>S - общая площадь торгового объекта (кв.м</w:t>
      </w:r>
      <w:r w:rsidR="00384583">
        <w:rPr>
          <w:rFonts w:ascii="Times New Roman" w:hAnsi="Times New Roman" w:cs="Times New Roman"/>
          <w:sz w:val="28"/>
          <w:szCs w:val="28"/>
        </w:rPr>
        <w:t>.</w:t>
      </w:r>
      <w:r w:rsidRPr="00C269D3">
        <w:rPr>
          <w:rFonts w:ascii="Times New Roman" w:hAnsi="Times New Roman" w:cs="Times New Roman"/>
          <w:sz w:val="28"/>
          <w:szCs w:val="28"/>
        </w:rPr>
        <w:t>);</w:t>
      </w:r>
    </w:p>
    <w:p w14:paraId="11353A27" w14:textId="77777777" w:rsidR="002817DB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D3">
        <w:rPr>
          <w:rFonts w:ascii="Times New Roman" w:hAnsi="Times New Roman" w:cs="Times New Roman"/>
          <w:sz w:val="28"/>
          <w:szCs w:val="28"/>
        </w:rPr>
        <w:t xml:space="preserve">К - коэффициент, применяемый для расчета платы за размещение нестационарного торгового объекта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269D3">
        <w:rPr>
          <w:rFonts w:ascii="Times New Roman" w:hAnsi="Times New Roman" w:cs="Times New Roman"/>
          <w:sz w:val="28"/>
          <w:szCs w:val="28"/>
        </w:rPr>
        <w:t xml:space="preserve">а, утвержденный решением Думы Демянского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269D3">
        <w:rPr>
          <w:rFonts w:ascii="Times New Roman" w:hAnsi="Times New Roman" w:cs="Times New Roman"/>
          <w:sz w:val="28"/>
          <w:szCs w:val="28"/>
        </w:rPr>
        <w:t>а.</w:t>
      </w:r>
    </w:p>
    <w:p w14:paraId="4204995F" w14:textId="2B1FDDD4" w:rsidR="002817DB" w:rsidRPr="00C269D3" w:rsidRDefault="002817DB" w:rsidP="002817D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срок размещения нестационарного торгового объекта (кол</w:t>
      </w:r>
      <w:r w:rsidR="00384583"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z w:val="28"/>
          <w:szCs w:val="28"/>
        </w:rPr>
        <w:t>во месяцев).</w:t>
      </w:r>
    </w:p>
    <w:p w14:paraId="7C9F8988" w14:textId="77777777" w:rsidR="002817DB" w:rsidRDefault="002817DB" w:rsidP="002817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817DB" w:rsidSect="00A7261C"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1131" w14:textId="77777777" w:rsidR="00002E40" w:rsidRDefault="00002E40" w:rsidP="00930942">
      <w:pPr>
        <w:spacing w:after="0" w:line="240" w:lineRule="auto"/>
      </w:pPr>
      <w:r>
        <w:separator/>
      </w:r>
    </w:p>
  </w:endnote>
  <w:endnote w:type="continuationSeparator" w:id="0">
    <w:p w14:paraId="03332ACF" w14:textId="77777777" w:rsidR="00002E40" w:rsidRDefault="00002E4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09179" w14:textId="77777777" w:rsidR="00002E40" w:rsidRDefault="00002E40" w:rsidP="00930942">
      <w:pPr>
        <w:spacing w:after="0" w:line="240" w:lineRule="auto"/>
      </w:pPr>
      <w:r>
        <w:separator/>
      </w:r>
    </w:p>
  </w:footnote>
  <w:footnote w:type="continuationSeparator" w:id="0">
    <w:p w14:paraId="43AF082E" w14:textId="77777777" w:rsidR="00002E40" w:rsidRDefault="00002E4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14:paraId="1EA4D08D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FA8">
          <w:rPr>
            <w:noProof/>
          </w:rPr>
          <w:t>2</w:t>
        </w:r>
        <w:r>
          <w:fldChar w:fldCharType="end"/>
        </w:r>
      </w:p>
    </w:sdtContent>
  </w:sdt>
  <w:p w14:paraId="33E16167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14:paraId="2597913B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42AB422D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2E40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17DB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583"/>
    <w:rsid w:val="00384A94"/>
    <w:rsid w:val="003A6FDF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4CB7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B705A"/>
    <w:rsid w:val="006E0D74"/>
    <w:rsid w:val="006E1EF6"/>
    <w:rsid w:val="006E2C43"/>
    <w:rsid w:val="006E5F7B"/>
    <w:rsid w:val="006E604E"/>
    <w:rsid w:val="006E6E51"/>
    <w:rsid w:val="007253EB"/>
    <w:rsid w:val="00726069"/>
    <w:rsid w:val="00730306"/>
    <w:rsid w:val="007340E5"/>
    <w:rsid w:val="007503F5"/>
    <w:rsid w:val="007528F4"/>
    <w:rsid w:val="007648D1"/>
    <w:rsid w:val="00767E0C"/>
    <w:rsid w:val="00770D17"/>
    <w:rsid w:val="00777FA1"/>
    <w:rsid w:val="00791796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7BF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C0D36"/>
    <w:rsid w:val="009E0604"/>
    <w:rsid w:val="009E2017"/>
    <w:rsid w:val="009E322A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459D7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5E8A"/>
    <w:rsid w:val="00B768BC"/>
    <w:rsid w:val="00B81769"/>
    <w:rsid w:val="00B81821"/>
    <w:rsid w:val="00B82138"/>
    <w:rsid w:val="00B840DA"/>
    <w:rsid w:val="00B92D4D"/>
    <w:rsid w:val="00B93FA8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A409F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EF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B4C3681E3AF057DD8DD05C1A7B00B7E14BBCB14FC78A6E8127929936G40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B4C3681E3AF057DD8DD05C1A7B00B7E14ABDB14CC28A6E8127929936470027370497F9561A40D6G70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E001-FFA7-42E3-A281-20E74EE5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305</cp:revision>
  <cp:lastPrinted>2024-01-18T13:14:00Z</cp:lastPrinted>
  <dcterms:created xsi:type="dcterms:W3CDTF">2018-07-27T07:24:00Z</dcterms:created>
  <dcterms:modified xsi:type="dcterms:W3CDTF">2024-12-24T11:37:00Z</dcterms:modified>
</cp:coreProperties>
</file>