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0" w:type="dxa"/>
        <w:tblLook w:val="04A0" w:firstRow="1" w:lastRow="0" w:firstColumn="1" w:lastColumn="0" w:noHBand="0" w:noVBand="1"/>
      </w:tblPr>
      <w:tblGrid>
        <w:gridCol w:w="2268"/>
        <w:gridCol w:w="1220"/>
        <w:gridCol w:w="520"/>
        <w:gridCol w:w="537"/>
        <w:gridCol w:w="523"/>
        <w:gridCol w:w="1300"/>
        <w:gridCol w:w="1480"/>
        <w:gridCol w:w="1500"/>
        <w:gridCol w:w="222"/>
      </w:tblGrid>
      <w:tr w:rsidR="00393C7E" w:rsidRPr="00393C7E" w:rsidTr="00393C7E">
        <w:trPr>
          <w:gridAfter w:val="1"/>
          <w:wAfter w:w="222" w:type="dxa"/>
          <w:trHeight w:val="25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93C7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№ 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25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93C7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решению Думы Демянского муниципального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28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93C7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округа от                     №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020"/>
        </w:trPr>
        <w:tc>
          <w:tcPr>
            <w:tcW w:w="93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93C7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по целевым статьям (муниципальным  программам и непрограммным направлениям деятельности), группам и подгруппам видов расходов классификации расходов бюджета муниципального округа на 2024 год и на плановый период 2025 и 2026 годов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390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93C7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93C7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93C7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93C7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93C7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93C7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93C7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93C7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Сумма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93C7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93C7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5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14619,22838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7004,10000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7004,10000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1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2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3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14474,22838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6914,10000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6914,10000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2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5698,62838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5698,62838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6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5797,10000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5797,10000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4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5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7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5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6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дальнейшего развития местного самоуправления в округе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0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"Противодействие коррупции 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22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Совершенствование порядка прохождения муниципальной службы в органах местного самоуправления Демянского муниципального округа в сфере противодействия коррупции и обеспечение открытости в деятельности органов местного самоуправления муниципального округа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4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"Развитие малого  и среднего предпринимательства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2223,96990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25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благоприятных условий для устойчивого функционирования и развития малого и среднего предпринимательства, повышение его роли в социально-экономическом развитии округа и увеличение вклада малого и среднего предпринимательства в экономику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2223,96990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90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юридическим лицам и индивидуальным предпринимателям на возмещение затрат по обеспечению твердым топливом (дровами) семей граждан, призванных на военную службу по мобилизации, граждан, заключивших контракт о добровольном содействии в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2123,96990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2123,96990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1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торговли в Демянском муниципальном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219,78068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торговли в Демянском муниципальном округе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219,78068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36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197,80261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197,80261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37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21,97807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0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21,97807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45496,38188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2419,90000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2419,90000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0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45496,38188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2419,90000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2419,90000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2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Развитие инфраструктуры водоснабжения и водоотведения населенных пунктов Демянского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14040,00000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310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расходных обязательств,возникающих при реализации мероприятий муниципальных программ в области водоснабжения и водоотведения в рамках государственной программы Новгородской области "Формирование комфортной городской среды и модернизация системы коммунального хозяйства в Новгородской области"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13180,00000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0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2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мероприятий муниципальной программы в области водоснабжения и водоотведения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733,70000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00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573,70000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2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8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централизованных и не централизованных систем водоснабжения, водоотведения в рабочем состоянии и устранение аварийных ситуаций в сроки, установленные законодательством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126,30000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4896,18111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1673,00000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1673,00000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00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Уплата взносов на капитальный ремонт, капитальный ремонт, ремонт и содержание  муниципального жилого фонда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00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790,80000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24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муниципального округа на возмещение недополученных доходов организациям и индивидуальным предпринимателям, оказывающим услуги общественной бани по тарифам для населения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Выплаты  возмещений физическим лицам-собственникам жилых помещений, изымаемых в целях сноса аварийного жилого фонда на основании заключенных с ними соглашений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3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служебного жилого помещения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061 03 20 311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5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приобритение объектов нежвижимого имущества в государственную (муниципальную) собственность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061 03 20 311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расходных обязательств, возникающих при предоставлении субсидии на финансовое обеспечение (возмещение) затрат в связи с оказанием услуг по содержанию жилищного фонда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061 03 71 730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454,84300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061 03 71 730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454,84300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34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субсидии из бюджета Демянского муниципального округа на возмещение затрат в связи с оказанием услуг по содержанию жилищного фонда Демянского муниципального округа юридическим лицам, осуществляющим управление многоквартирными домами в соответствии с постановлением Правительства Российской Федерации от 21.12.2018 № 1616 в рамках софинансирования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S1 730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50,53811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S1 730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50,53811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Газификация населенных пунктов Демянского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обслуживание, ремонт газораспределительных сетей, страховой взнос по опасным производственным объектам, проверка смет, абонентское обслуживание ОПО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4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Предупреждение и ликвидация болезней животных, их лечение, отлов и содержание безнадзорных животных, защита населения от болезеней, общих для человека и животных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8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25673,30077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330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Строительный контроль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8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информационных знаков на въезде в муниципальное образование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6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Разработка и проверка достоверности сметной документации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905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работ по разработке проектно-сметной документации на ремонт объекта культурного наследия "Монумента в честь воинов Северо-Западного фронта сражавшихся на Демянском плацдарме в 1941-1943 годах"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155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монумента в честь воинов Северо-Западного фронта сражавшихся на Демянском плацдарме в 1941-1943 годах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9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05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21488,30077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9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21488,30077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950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и совершенствование автомобильных дорог общего пользования местного значения 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23836,55034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12952,00000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12952,00000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3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транспортно-эксплуатационного состояния, ликвидация очагов аварийности и улучшение инженерного благоустройства существующей сети автомобильных дорог муниципального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070 01 71 510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070 01 71 510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0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S1 510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S1 510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Повышение качества и надежности автомобильных дорог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18052,55034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7168,00000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7168,00000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0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5832,88690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5832,88690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21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ремонт автомобильных дорог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4797,05344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4797,05344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27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бюджету муниципального округа на 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56,11000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56,11000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5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электронного правительства и информационного общества  в Демянском муниципальном округе на 2024-2030 годы"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1288,50000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1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Расширение телекоммуникационной инфраструктуры органа местного самоуправления и территориальных отделов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0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5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5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предоставления государственных и муниципальных услуг Демянского муниципального округа гражданам и организациям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250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Поддержание в актуальном состоянии официального сайта Администрации  Демянского муниципального округа и информирование через средства массовой информации и информационный Бюллетень Демянского муниципального округа граждан о деятельности  Демянского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3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обеспечение функционирования официального сайта Администрации Демянского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7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28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публикации нормативно-правовых актов на официальном сайте Администрации Демянского муниципального округа, в информационном Бюллетне Демянского муниципального округа и в средствах массовой информации, обслуживание многофункционального принтера и приобретение картриджей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1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защиты информации в органе местного самоуправления округа и территориальных отделов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населением, органом местного самоуправления округа, территориальных отделов и организациями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8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6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5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в Демянском муниципальном округе пространства доверия электронной подписи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4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  "Развитие системы управления муниципальным имуществом Демянского </w:t>
            </w: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090 00 00 000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347,80000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272,80000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эффективного использования муниципального имущества Демянского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00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2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регистрации права муниципальной собственности на объекты недвижимого муниципального имущества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0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2325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выполнения кадастровых работ по подготовке технических планов в отношении объектов недвижимого имущества автомобильных дорог общего пользования местного значения и по подготовке межевых планов на земельные участки под автомобильными дорогами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21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Мерприятия по разграничению государственной собственности на землю в части регистрации права собственности Демянского муниципального округа на земельные участки, подлежащие отнесению к собственности Демянского муниципального округа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6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рационального и эффектовного использования земельных участков, находящихся в собственности Демянского муниципального округа, а также государственная собственность на которые не разграничена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6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3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5947,90000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5934,40000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5950,00000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5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5806,30000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5778,60000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5778,60000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00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исполнения долговых обязательств Демянского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комитета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5770,70000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5770,70000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4138,20000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4116,90000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1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4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1249,70000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1243,30000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2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1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"Повышение эффективности бюджетных расходов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171,40000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8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Модернизация, развитие и сопровождение информационной системы планирования, исполнения, администрирования поступлений, контроля и финансово-экономического анализа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590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"Комплексное развитие сельских территорий Демянского муниципального округа до 2030 года"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3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256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социальной выплаты на компенсацию (возмещение) расходов граждан по уплате процентов за пользование кредитом (займом) при получении кредита (займа) на строительство (приобретение) жилья гражданами, желающими переселиться в сельскую местность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0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275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294546,96900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467669,60000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396787,90000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11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32429,22500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219137,30000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148255,60000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0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13911,60000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208671,80000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137835,10000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30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местных инциатив в рамках приоритетного регионального проекта "Наш выбор"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6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50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округа и платежей граждан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8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организаций, осуществляющих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доступа к информационно-телекоммуникационной сети "Интернет"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1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новых мест в общеобразовательных организациях, расположенных в поселках городского типа (рабочих поселках)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131 03 75 440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130000,00000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56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131 03 75 440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200000,00000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130000,00000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36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создание новых мест в общеобразовательных организациях, расположенных в поселках городского типа (рабочих поселках)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S5 440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6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S5 440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33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6245,70000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5950,30000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5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6245,70000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6087,00000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5950,30000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1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состава педагогических кадров, создание механизма мотивации педагогов к не прерывному профессиональному развитию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12434,10000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300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(источником финансового обеспечения которых являются средства федерального бюджета) 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R0 501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52,10000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R0 501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52,10000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22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R3 031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12382,00000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5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R3 031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12382,00000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"Современная школа"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3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3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4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23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естественно-научной и технологической направленности в муниципальных общеобразовательных организациях области, расположенных в сельской местности и малых городов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20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занятие физической культурой и спортом в образовательных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"Цифровая образовательная среда"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4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внедрения и функционирования целевой модели цифровой образовательной среды в общеобразовательных муниципальных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23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целевой модели цифровой среды в рамках эксперимента по модернизации начального общего,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00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22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2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2542,90000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2432,90000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2432,90000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22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муниципальной системы  дополнительного образования детей, соответствующей интересам детей и их родителей, муниципальным особенностям и потребностям  социально-экономического и технологического развития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2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дополнительных общеразвивающих программ за счет социальных сертификатов на получение муниципальных услуг в социальной сфере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25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174,80000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именных муниципальных стипендий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3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8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5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51,21000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71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1178,79000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3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72 020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5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72 020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770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2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59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Единовременная выплата лицам из числа дете-сирот и детей оставшихся без попечения родителей, на текущий ремонт находящихся в их собственности жилых помещений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20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4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нежвижимого имущества в государственную (муниципальную) собственность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246381,34400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232905,90000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232905,90000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6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213256,60057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201102,30000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201102,30000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дошкольного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22628,77657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6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22628,77657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4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20468,12400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74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20468,12400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6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8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3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культуры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Оснащение музыкальными инструментами детских школ искусств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8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005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муниципального задания учреждений, ведущих бюджетный учет в образовании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27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31316,20000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20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государственного  (муниципального) задания на оказание государственых (муниципальных) услуг 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31316,20000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24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72727,40000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5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72727,40000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333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300,20000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300,20000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32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7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0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бесплатной перевозки обучающихся общнобразовательных организаций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5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12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организацию бесплатной перевозки обучающихся общеобразовательных организаций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00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5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0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05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133,30000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5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5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59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133,30000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59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3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0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53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19339,50000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19339,50000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19339,50000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0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7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3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7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1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50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3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4834,90000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4834,90000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4834,90000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5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7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5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3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расходных обязательств, связанных с реализацией указа Губернатора Новгородской области от 11.10.2022 № 584 "О мерах поддержки граждан, призванных на военную службу по мобилизации, граждан.заключивших контракт о прохождении военной службы.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и членов их семей"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7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0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33124,74343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31803,60000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31803,60000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4001,60000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4045,60000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4045,60000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0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2795,50000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2899,30000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2899,30000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8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3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865,40000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875,60000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2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225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41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приобретение или изготовление бланков документов об образовании и (или) о квалификации муниципальным образовательным организациям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797,54343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797,54343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567,70000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567,70000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дополнительного образования детей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Оказание социальной поддержки обучающимся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3755,20000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3755,20000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3755,20000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00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357,20000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6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2748,99800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3163,10000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3163,10000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114,10200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1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ребенка в семье опекуна и приемной семье , а также вознагрождение причитающееся приемному родителю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00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5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250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907,70000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907,70000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25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1656,00000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250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146,50000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146,50000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27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27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6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28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36,70000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36,70000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7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4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2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86549,72878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80179,30200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80087,68400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"Культура Демянского муниципального округа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67021,42878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60612,20200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60520,58400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5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64689,25746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59847,38000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59848,32000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793,00000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5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5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6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и обеспечение сохранности библиотечных фондов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5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6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37530,52746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37225,50000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37225,50000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5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24412,75877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24422,70000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24422,70000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71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13117,76869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12802,80000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6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библиотек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13240,40000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13240,40000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3516,80000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2617,50000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899,30000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4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7618,40000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7647,60000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7647,60000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9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1301,50000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1330,70000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5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1911,90000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1911,90000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59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332,70000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4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Поддержка отрасли культуры  (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35,53000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37,18000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38,12000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35,53000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37,18000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38,12000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25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Укрепление единого культурного и информационного пространства на территории округа, преодоление отставания и диспропорций в культурном уровне муниципального округа путем укрепления и модернизации материально-технической базы учреждений культуры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2228,03723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763,82200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671,26400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0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6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33,94123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33,94123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6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035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местных инциатив в рамках приоритетного регионального проекта "Наш выбор"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6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35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округа и платежей граждан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414,45600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414,45600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250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округов, реализующим полномочия в сфере культуры, в населенных пунктах с числом жителей до 50 тыс. человек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649,64000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663,82200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671,26400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649,64000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663,82200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671,26400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"Культурная среда"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"Творческие люди"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104,13409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0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(государственная поддержка лучших  сельских учреждений культуры)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104,13409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8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условий реализации Программы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19528,30000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1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реализации муниципальной программы "Развитие культуры Демянского муниципального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19528,30000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1609,80000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1648,60000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1648,60000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1155,20000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1185,00000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4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348,90000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357,90000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2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2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1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муниципальных учреждений культуры, ведущих бюджетный учет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3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"Реализация молодежной политики в Демянском муниципальном округе на 2024- 2030 годы"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409,00000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491,00000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491,00000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"Молодежь Демянского округа"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151 00  00 000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системы молодежной политики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молодежи,оказавшейся в трудной жизненной ситуации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0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"Патриотическое воспитание населения Демянского округа"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379,00000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471,00000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471,00000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форм и методов работы по патриотическому воспитанию граждан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патриотического воспитания населения округа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1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3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"Комплексные меры противодействия наркомании и зависимости от других психоактивных веществ в Демянском округе"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4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Снижение актуальности проблем, связанных со злоупотреблением наркотиками и другими психоактивными веществами в Демянском округе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волонтерского движения в Демянском округе"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созданию и развитию волонтерских объединений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6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3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физической культуры и спорта в Демянском муниципальном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8369,95000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0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8359,95000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212,20000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5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182,20000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41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мероприятия муниципального проекта спортивно-культурное "Княжегорье", реализуемое  на территории Валдайского кластера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инструкторов для оказания услуг в сфере физической культуры и спорта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6863,25000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8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6863,25000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39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57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5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3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9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02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Внедрение Всероссийского физкультурно-спортивного комплекса «Готов к труду и обороне» (ГТО)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160 03 00 00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3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3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 "Градостроительная политика на территории  Демянского муниципального округана 2024-2030 годы".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1878,90000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1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органов местного самоуправления всей необходимой информацией для целей управления развитием территорий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1878,90000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31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генерального плана Демянского муниципального округа, разработка правил землепользования и застройки Демянского муниципального округа, описание местоположения границ населенных пунктов Демянского муниципального округа; описание местоположения границ территориальных зон Демянского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1878,90000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1878,90000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5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округа"Организация транспортного обслуживания населения на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пассажирского транспорта общего пользования в Демянском муниципальном округе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2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3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правонарушений в Демянском муниципальном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безопасности граждан от противоправных посягательств на территории Демянского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2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Денежное вознаграждение лицам, принимающим участие в охране общественного порядка по линии добровольной народной дружины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6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5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"Повышение безопасности дорожного движения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23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опасного поведения участников дорожного движения и создание системы пропаганды с целью формирования негативного отношения к правонарушениям в сфере дорожного движения, формирования у детей навыков безопасного поведения на дорогах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500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туристского потенциала на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26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развития туристского потенциала Демянского муниципального округа за счет формирования туристской инфраструктуры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1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2160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"Защита населения и территорий от чрезвычайных ситуаций, обеспечение пожарной безопасности  и безопасности людей на водных объектах в Демянском муниципальном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6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безопасности людей на водных объектах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2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оборудования, инвентаря и информационных материалов, необходимого для защиты населения и территорий от чрезвычайных ситуаций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6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95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Изготовление указателей пожарных водоемов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9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679,70000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838,60000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1033,50000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259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679,70000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838,60000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1033,50000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03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заключившим договор о целевом обучении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649,70000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844,60000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649,70000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844,60000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3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Единовременная денежная выплата педагогам с высшим и средним педагогическим образованием, поступившим на работу в общеобразовательные организации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8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4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31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мер социальной поддержки отдельным категориям педагогических работников, трудоустроившихся в муниципальные образовательные организации, реализующие образовательные программы начального общего, основного общего, среднего общего образования, и осуществляющих трудовую деятельность на территории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260 01 72 650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0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260 01 72 650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0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4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терроризма и экстремизма в Демянском муниципальном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8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 технической защиты мест массового пребывания людей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4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 установка системы контроля и управления доступом и иного оборудования и технических средств по ограничению доступа посторонних лиц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270 03 20 320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270 03 20 320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0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"Охрана окружающей среды и экологическая безопасность  Демянского муниципального округа на 2024-2030 годы"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6425,52805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2958,40000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2982,60000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Решение проблем сбора, вывоза и размещения твердых бытовых отходов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2555,22805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2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Ликвидация мест несанкционированного размещения отходов, стихийных несанкционированных свалок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2155,22805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2155,22805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25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и (или) обустройство контейнерных площадок для накопления твердых коммунальных отходов в рамках осуществления отдельных государственных полномочий по организации деятельности по накоплению ( в том числе раздельному накоплению) твердых коммунальных отходов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S6 210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S6 210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2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(мероприятий), исключающих недопустимую антропогенную нагрузку на окружающую природную среду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3870,30000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проведение мероприятий по борьбе с борщевиком Сосновского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1764,30000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1764,30000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20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Захоронение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280 03 75 240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280 03 75 240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560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"Формирование современной городской среды на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290 00 00 000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5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программ, направленных на благоустройство дворовых территорий многоквартирных домов и на благоустройство общественных территорий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55 550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55 550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845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46694,07414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8626,70000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8857,70000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пожарной безопасности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67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Содержание, ремонт пожарных водоемов и подъездных путей к ним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транспортно-эксплуатационного состояния автомобильных дорог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0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6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дизайн-проекта обустройства и восстановления воинских захоронений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40124,07414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6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2627,70000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2627,70000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1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 сверх соглашения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N6 100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N6 100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2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 в рамках софинансирования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Сопровождение проекта "Народный бюджет"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набережной в р.п. Демянск Новгородской области 1-ый этап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34858,77414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798,77414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1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34060,00000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Благоустройство и озеленение общественных территорий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3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Озеленение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785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1726,20000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1807,20000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1828,20000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1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67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6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противопожарных менирализованных полос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65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63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310 02 23 080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310 02 23 080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310 03 00 000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00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0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310 05 00 000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310 06 00 000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27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выполнению комплекса мероприятий - ликвидации очагов распространения борщевика Сосновского ТОС «Тарасовское» д. Тарасово,</w:t>
            </w: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благоустройству гражданского кладбища в д. Хмели ТОС «Великозаходское» д. Хмели, в рамках софинансирования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310 06 S2 090 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310 06 S2 090 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905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3354,60300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1917,70000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1942,80000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1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10,30000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5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0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противопожарных минерализованных полос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80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13,65470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13,65470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13,65470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284,04530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284,04530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284,04530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1490,90300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3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приобретению дополнительного спортивного оборудования для Шишковского сельского клуба ТОС «Шишковское» д.Шишково, приобретению дополнительного спортивного оборудования для детской площадки   ТОС «Ильина Гора» д. Ильина Гора, приобретению билльярдного стола и пластиковых кресел для Вотолинского сельского клуба ТОС «Вотолино» д. Вотолино, в рамках софинансирования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320 06 72 090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0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приоритетных проектов поддержки местных инициатив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320 06 75 260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320 06 75 260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3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приобретению дополнительного спортивного оборудования для Шишковского сельского клуба ТОС «Шишковское» д.Шишково, приобретению дополнительного спортивного оборудования для детской площадки   ТОС «Ильина Гора» д. Ильина Гора, приобретению билльярдного стола и пластиковых кресел для Вотолинского сельского клуба ТОС «Вотолино» д. Вотолино, в рамках софинансирования за счет средств 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395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ППМИ инициатив по </w:t>
            </w:r>
            <w:r w:rsidRPr="00393C7E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 xml:space="preserve">ремонту помещения в здании Шишковского сельского клуба с установкой спортивного оборудования д. Шишково    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220,90300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220,90300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725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2058,00000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1880,30000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1899,30000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69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50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6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330 03 00 000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330 05 00 000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5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обустройству контейнерной площадки по ул. Линейная ТОС «Мечта» п. Кневицы, в рамках софинансирования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7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обустройству контейнерной площадки по ул. Линейная ТОС «Мечта» п. Кневицы, в рамках софинансирования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800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3263,90000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3004,50000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3025,50000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5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6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65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6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340 02 23 080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340 02 23 080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6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340 03 00 000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165,40000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6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00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340 05 00 000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528,50000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528,50000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528,50000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225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замене ограждения на Памятном знаке воинам-освободителям Северо-Западного фронта и благоустройство территории</w:t>
            </w: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ТОС "Первомайское" с. Лычково в рамках софинансирования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340 06 72 090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9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340 06 72 090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250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проекта ТОС по развитию территорий - замене ограждения на Памятном знаке воинам-освободителям Северо-Западного фронта и благоустройство территории</w:t>
            </w: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ТОС "Первомайское" с. Лычково в рамках софинансирования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755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5737,00000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4459,00000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4542,00000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3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противопажарных минерализованных полос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20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9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350 02 23 080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350 02 23 080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350 03 00 000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организации  и содержанию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0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350 05 00 000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34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оборудованию ограждения территории гражданского кладбища в с. Полново   ТОС «Полновский плес», обустройству места массового отдыха в д. Дуброви около оз. Долотцо  ТОС «Дубрава», благоустройству воинского захоронения в д. Новый Скребель  ТОС «Рыбак» , в рамках софинансирования за счет средств областного бюджета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0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приоритетных проектов поддержки местных инициатив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350 06 75 260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350 06 75 260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33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оборудованию ограждения территории гражданского кладбища в с. Полново   ТОС «Полновский плес», обустройству места массового отдыха в д. Дуброви около оз. Долотцо  ТОС «Дубрава», благоустройству воинского захоронения в д. Новый Скребель  ТОС «Рыбак» , в рамках софинансирования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24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ППМИ по развитию территорий - установке спортивной площадки с тренажерами, оборудованию футбольного поля на общественной территории в с. Полново , в рамках софинансирования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S5 260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S5 260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815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3019,10000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3063,10000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3098,10000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6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67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8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противопажарных минерализованных полос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50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6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360 02 23 080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360 02 23 080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360 03 00 000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360 05 00 000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22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уничтожению борщевика Сосновского  ТОС «Надежда» д. Большие и Малые Луки, уличному освещение   ТОС «Велье» с. Никольское, в рамках софинансирования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ППМИ инициатив по обустройству гражданского кладбища в д. Пестово, в рамках софинансирования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S5 260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S5 260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815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2549,90000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2096,90000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2120,90000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3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05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81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370 02 23 080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370 02 23 080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370 03 00 000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370 05 00 000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30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благоустройству гражданского кладбища на территории ТОС «Лесное» (выполнение работ по спиливанию старых деревьев) ТОС «Лесное» д. Алешонка, благоустройству территории, прилегающей к зданию Ямникского СДК  ТОС «Ромашка» д. Ямник, в рамках софинансирования за счет средств областного бюджета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32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благоустройству гражданского кладбища на территории ТОС «Лесное» (выполнение работ по спиливанию старых деревьев) ТОС «Лесное» д. Алешонка, благоустройству территории, прилегающей к зданию Ямникского СДК  ТОС «Ромашка» д. Ямник, в рамках софинансирования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73909,81740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47957,13000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49176,69700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3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2054,70000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2054,70000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8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1547,30000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1539,40000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1539,40000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1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4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467,30000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464,90000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95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66558,51740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34146,03000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29069,99700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1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41619,51740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10694,33000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5491,49700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28581,20000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10694,33000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5491,49700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1561,95000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4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8540,90000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00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1264,89661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1140,36261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3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6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3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Уплата прочих налогов, сборов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3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458,20818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1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в сфере государственной регистрации актов гражданского состояния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771,00000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836,20000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612,40000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3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168,65000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183,70000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1289,00000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6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00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4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4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27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90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Жирковского территориального отдела Администрации Демянского муниципального округа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3056,70000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2871,90000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2886,00000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2666,70000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6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2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5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8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4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5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30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Ильиногорского территориального отдела Администрации Демянского муниципального округа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2958,12000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2604,60000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2618,70000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2636,80000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2317,10000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2317,10000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1782,70000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1678,90000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1678,90000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1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4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538,40000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506,90000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0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4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8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3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5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66,52000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21,32000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0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75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Кневицкого территориального отдела Администрации Демянского муниципального округа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3119,20000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2938,10000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2952,20000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2663,00000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2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5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268,60000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4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4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4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Лычковского территориального отдела Администрации Демянского муниципального округа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3249,90000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3106,20000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3119,90000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9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1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5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165,60000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165,60000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127,20000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4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38,40000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128,40000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4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3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Песоцкого территориального отдела Администрации Демянского муниципального округа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3296,40000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3076,40000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3090,50000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9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2874,50000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0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2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4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3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3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4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205,60000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3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4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75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Полновского территориального отдела Администрации Демянского муниципального округа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902 05 00 000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3234,68000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3100,50000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3114,60000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2798,50000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2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4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3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3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3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5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111,88000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69,78000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15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Ямникского территориального отдела Администрации Демянского муниципального округа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2810,20000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2517,60000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6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2144,50000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2144,50000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1654,90000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1551,10000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1551,10000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2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3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499,80000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2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2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4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6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4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5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60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6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Руководство и управление в сфере внешнего контроля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903 00 00 000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291,00000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266,70000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266,70000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4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6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904 00 00 000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4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732,05000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732,05000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1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4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159,10000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00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4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80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от чрезвычайных ситуаций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97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7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5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  <w:bookmarkStart w:id="0" w:name="_GoBack"/>
            <w:bookmarkEnd w:id="0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3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Присяжные заседатели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102,80000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Списки кандидатов в присяжные заседатели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14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3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12800,00000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2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5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3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4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(нераспределенные) расходы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2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3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C7E" w:rsidRPr="00393C7E" w:rsidTr="00393C7E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7E" w:rsidRPr="00393C7E" w:rsidRDefault="00393C7E" w:rsidP="0039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649168,95955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675560,36600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C7E" w:rsidRPr="00393C7E" w:rsidRDefault="00393C7E" w:rsidP="00393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3C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606498,88100</w:t>
            </w:r>
          </w:p>
        </w:tc>
        <w:tc>
          <w:tcPr>
            <w:tcW w:w="222" w:type="dxa"/>
            <w:vAlign w:val="center"/>
            <w:hideMark/>
          </w:tcPr>
          <w:p w:rsidR="00393C7E" w:rsidRPr="00393C7E" w:rsidRDefault="00393C7E" w:rsidP="0039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2690F" w:rsidRDefault="0032690F"/>
    <w:sectPr w:rsidR="003269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424"/>
    <w:rsid w:val="00003424"/>
    <w:rsid w:val="0032690F"/>
    <w:rsid w:val="00393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0B2815-238A-4A5C-81A5-27135C16F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3C7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93C7E"/>
    <w:rPr>
      <w:color w:val="800080"/>
      <w:u w:val="single"/>
    </w:rPr>
  </w:style>
  <w:style w:type="paragraph" w:customStyle="1" w:styleId="font5">
    <w:name w:val="font5"/>
    <w:basedOn w:val="a"/>
    <w:rsid w:val="00393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6">
    <w:name w:val="font6"/>
    <w:basedOn w:val="a"/>
    <w:rsid w:val="00393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font7">
    <w:name w:val="font7"/>
    <w:basedOn w:val="a"/>
    <w:rsid w:val="00393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65">
    <w:name w:val="xl65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393C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393C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393C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393C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393C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393C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393C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393C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393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393C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393C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393C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393C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393C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393C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393C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393C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393C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393C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393C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393C7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3C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393C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3C7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9">
    <w:name w:val="xl149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393C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393C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393C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393C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393C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5">
    <w:name w:val="xl165"/>
    <w:basedOn w:val="a"/>
    <w:rsid w:val="00393C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7">
    <w:name w:val="xl167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8">
    <w:name w:val="xl168"/>
    <w:basedOn w:val="a"/>
    <w:rsid w:val="00393C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0">
    <w:name w:val="xl170"/>
    <w:basedOn w:val="a"/>
    <w:rsid w:val="00393C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1">
    <w:name w:val="xl171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393C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0">
    <w:name w:val="xl180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1">
    <w:name w:val="xl181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393C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3">
    <w:name w:val="xl183"/>
    <w:basedOn w:val="a"/>
    <w:rsid w:val="00393C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4">
    <w:name w:val="xl184"/>
    <w:basedOn w:val="a"/>
    <w:rsid w:val="00393C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5">
    <w:name w:val="xl185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6">
    <w:name w:val="xl186"/>
    <w:basedOn w:val="a"/>
    <w:rsid w:val="00393C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393C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9">
    <w:name w:val="xl189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393C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3">
    <w:name w:val="xl193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5">
    <w:name w:val="xl195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393C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393C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8">
    <w:name w:val="xl198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9">
    <w:name w:val="xl199"/>
    <w:basedOn w:val="a"/>
    <w:rsid w:val="00393C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0">
    <w:name w:val="xl200"/>
    <w:basedOn w:val="a"/>
    <w:rsid w:val="00393C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1">
    <w:name w:val="xl201"/>
    <w:basedOn w:val="a"/>
    <w:rsid w:val="00393C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2">
    <w:name w:val="xl202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3">
    <w:name w:val="xl203"/>
    <w:basedOn w:val="a"/>
    <w:rsid w:val="00393C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4">
    <w:name w:val="xl204"/>
    <w:basedOn w:val="a"/>
    <w:rsid w:val="00393C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5">
    <w:name w:val="xl205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6">
    <w:name w:val="xl206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7">
    <w:name w:val="xl207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8">
    <w:name w:val="xl208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9">
    <w:name w:val="xl209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0">
    <w:name w:val="xl210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1">
    <w:name w:val="xl211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2">
    <w:name w:val="xl212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3">
    <w:name w:val="xl213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4">
    <w:name w:val="xl214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15">
    <w:name w:val="xl215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6">
    <w:name w:val="xl216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7">
    <w:name w:val="xl217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8">
    <w:name w:val="xl218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9">
    <w:name w:val="xl219"/>
    <w:basedOn w:val="a"/>
    <w:rsid w:val="00393C7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0">
    <w:name w:val="xl220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1">
    <w:name w:val="xl221"/>
    <w:basedOn w:val="a"/>
    <w:rsid w:val="00393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22">
    <w:name w:val="xl222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3">
    <w:name w:val="xl223"/>
    <w:basedOn w:val="a"/>
    <w:rsid w:val="00393C7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4">
    <w:name w:val="xl224"/>
    <w:basedOn w:val="a"/>
    <w:rsid w:val="00393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5">
    <w:name w:val="xl225"/>
    <w:basedOn w:val="a"/>
    <w:rsid w:val="00393C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6">
    <w:name w:val="xl226"/>
    <w:basedOn w:val="a"/>
    <w:rsid w:val="00393C7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27">
    <w:name w:val="xl227"/>
    <w:basedOn w:val="a"/>
    <w:rsid w:val="00393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69</Pages>
  <Words>20260</Words>
  <Characters>115483</Characters>
  <Application>Microsoft Office Word</Application>
  <DocSecurity>0</DocSecurity>
  <Lines>962</Lines>
  <Paragraphs>270</Paragraphs>
  <ScaleCrop>false</ScaleCrop>
  <Company/>
  <LinksUpToDate>false</LinksUpToDate>
  <CharactersWithSpaces>135473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Ольга Викторовна</dc:creator>
  <cp:keywords/>
  <dc:description/>
  <cp:lastModifiedBy>Крючкова Ольга Викторовна</cp:lastModifiedBy>
  <cp:revision>2</cp:revision>
  <dcterms:created xsi:type="dcterms:W3CDTF">2024-08-15T11:00:00Z</dcterms:created>
  <dcterms:modified xsi:type="dcterms:W3CDTF">2024-08-15T11:01:00Z</dcterms:modified>
</cp:coreProperties>
</file>