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4" w:type="dxa"/>
        <w:tblInd w:w="-142" w:type="dxa"/>
        <w:tblLook w:val="04A0" w:firstRow="1" w:lastRow="0" w:firstColumn="1" w:lastColumn="0" w:noHBand="0" w:noVBand="1"/>
      </w:tblPr>
      <w:tblGrid>
        <w:gridCol w:w="2180"/>
        <w:gridCol w:w="2923"/>
        <w:gridCol w:w="1560"/>
        <w:gridCol w:w="1481"/>
        <w:gridCol w:w="1560"/>
      </w:tblGrid>
      <w:tr w:rsidR="00A07CE3" w:rsidRPr="00A07CE3" w:rsidTr="00A07CE3">
        <w:trPr>
          <w:trHeight w:val="300"/>
        </w:trPr>
        <w:tc>
          <w:tcPr>
            <w:tcW w:w="2180"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sz w:val="24"/>
                <w:szCs w:val="24"/>
                <w:lang w:eastAsia="ru-RU"/>
              </w:rPr>
            </w:pPr>
          </w:p>
        </w:tc>
        <w:tc>
          <w:tcPr>
            <w:tcW w:w="2923"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xml:space="preserve">                              Приложение № 1</w:t>
            </w:r>
          </w:p>
        </w:tc>
        <w:tc>
          <w:tcPr>
            <w:tcW w:w="1560"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p>
        </w:tc>
      </w:tr>
      <w:tr w:rsidR="00A07CE3" w:rsidRPr="00A07CE3" w:rsidTr="00A07CE3">
        <w:trPr>
          <w:trHeight w:val="300"/>
        </w:trPr>
        <w:tc>
          <w:tcPr>
            <w:tcW w:w="2180"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p>
        </w:tc>
        <w:tc>
          <w:tcPr>
            <w:tcW w:w="2923"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xml:space="preserve">                                                   к решению Думы Демянского</w:t>
            </w:r>
          </w:p>
        </w:tc>
        <w:tc>
          <w:tcPr>
            <w:tcW w:w="1560"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p>
        </w:tc>
      </w:tr>
      <w:tr w:rsidR="00A07CE3" w:rsidRPr="00A07CE3" w:rsidTr="00A07CE3">
        <w:trPr>
          <w:trHeight w:val="300"/>
        </w:trPr>
        <w:tc>
          <w:tcPr>
            <w:tcW w:w="2180"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p>
        </w:tc>
        <w:tc>
          <w:tcPr>
            <w:tcW w:w="2923"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xml:space="preserve">                                         муниципального округа</w:t>
            </w:r>
          </w:p>
        </w:tc>
        <w:tc>
          <w:tcPr>
            <w:tcW w:w="1560"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p>
        </w:tc>
      </w:tr>
      <w:tr w:rsidR="00A07CE3" w:rsidRPr="00A07CE3" w:rsidTr="00A07CE3">
        <w:trPr>
          <w:trHeight w:val="300"/>
        </w:trPr>
        <w:tc>
          <w:tcPr>
            <w:tcW w:w="2180"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p>
        </w:tc>
        <w:tc>
          <w:tcPr>
            <w:tcW w:w="2923"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xml:space="preserve">                                                   от              № </w:t>
            </w:r>
          </w:p>
        </w:tc>
        <w:tc>
          <w:tcPr>
            <w:tcW w:w="1560"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p>
        </w:tc>
      </w:tr>
      <w:tr w:rsidR="00A07CE3" w:rsidRPr="00A07CE3" w:rsidTr="00A07CE3">
        <w:trPr>
          <w:trHeight w:val="645"/>
        </w:trPr>
        <w:tc>
          <w:tcPr>
            <w:tcW w:w="9704" w:type="dxa"/>
            <w:gridSpan w:val="5"/>
            <w:tcBorders>
              <w:top w:val="nil"/>
              <w:left w:val="nil"/>
              <w:bottom w:val="nil"/>
              <w:right w:val="nil"/>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 xml:space="preserve">Прогнозируемые поступления доходов в бюджет муниципального округа на 2024 год и на плановый период 2025 и 2026 годов. </w:t>
            </w:r>
          </w:p>
        </w:tc>
      </w:tr>
      <w:tr w:rsidR="00A07CE3" w:rsidRPr="00A07CE3" w:rsidTr="00A07CE3">
        <w:trPr>
          <w:trHeight w:val="300"/>
        </w:trPr>
        <w:tc>
          <w:tcPr>
            <w:tcW w:w="2180"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p>
        </w:tc>
        <w:tc>
          <w:tcPr>
            <w:tcW w:w="2923"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p>
        </w:tc>
        <w:tc>
          <w:tcPr>
            <w:tcW w:w="1481"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p>
        </w:tc>
      </w:tr>
      <w:tr w:rsidR="00A07CE3" w:rsidRPr="00A07CE3" w:rsidTr="00A07CE3">
        <w:trPr>
          <w:trHeight w:val="300"/>
        </w:trPr>
        <w:tc>
          <w:tcPr>
            <w:tcW w:w="2180" w:type="dxa"/>
            <w:tcBorders>
              <w:top w:val="nil"/>
              <w:left w:val="nil"/>
              <w:bottom w:val="single" w:sz="4" w:space="0" w:color="auto"/>
              <w:right w:val="nil"/>
            </w:tcBorders>
            <w:shd w:val="clear" w:color="auto" w:fill="auto"/>
            <w:noWrap/>
            <w:vAlign w:val="bottom"/>
            <w:hideMark/>
          </w:tcPr>
          <w:p w:rsidR="00A07CE3" w:rsidRPr="00A07CE3" w:rsidRDefault="00A07CE3" w:rsidP="00A07CE3">
            <w:pPr>
              <w:spacing w:after="0" w:line="240" w:lineRule="auto"/>
              <w:rPr>
                <w:rFonts w:ascii="Arial" w:eastAsia="Times New Roman" w:hAnsi="Arial" w:cs="Arial"/>
                <w:sz w:val="20"/>
                <w:szCs w:val="20"/>
                <w:lang w:eastAsia="ru-RU"/>
              </w:rPr>
            </w:pPr>
            <w:r w:rsidRPr="00A07CE3">
              <w:rPr>
                <w:rFonts w:ascii="Arial" w:eastAsia="Times New Roman" w:hAnsi="Arial" w:cs="Arial"/>
                <w:sz w:val="20"/>
                <w:szCs w:val="20"/>
                <w:lang w:eastAsia="ru-RU"/>
              </w:rPr>
              <w:t> </w:t>
            </w:r>
          </w:p>
        </w:tc>
        <w:tc>
          <w:tcPr>
            <w:tcW w:w="2923" w:type="dxa"/>
            <w:tcBorders>
              <w:top w:val="nil"/>
              <w:left w:val="nil"/>
              <w:bottom w:val="single" w:sz="4" w:space="0" w:color="auto"/>
              <w:right w:val="nil"/>
            </w:tcBorders>
            <w:shd w:val="clear" w:color="auto" w:fill="auto"/>
            <w:noWrap/>
            <w:vAlign w:val="bottom"/>
            <w:hideMark/>
          </w:tcPr>
          <w:p w:rsidR="00A07CE3" w:rsidRPr="00A07CE3" w:rsidRDefault="00A07CE3" w:rsidP="00A07CE3">
            <w:pPr>
              <w:spacing w:after="0" w:line="240" w:lineRule="auto"/>
              <w:rPr>
                <w:rFonts w:ascii="Arial" w:eastAsia="Times New Roman" w:hAnsi="Arial" w:cs="Arial"/>
                <w:sz w:val="20"/>
                <w:szCs w:val="20"/>
                <w:lang w:eastAsia="ru-RU"/>
              </w:rPr>
            </w:pPr>
            <w:r w:rsidRPr="00A07CE3">
              <w:rPr>
                <w:rFonts w:ascii="Arial" w:eastAsia="Times New Roman" w:hAnsi="Arial" w:cs="Arial"/>
                <w:sz w:val="20"/>
                <w:szCs w:val="20"/>
                <w:lang w:eastAsia="ru-RU"/>
              </w:rPr>
              <w:t> </w:t>
            </w:r>
          </w:p>
        </w:tc>
        <w:tc>
          <w:tcPr>
            <w:tcW w:w="1560" w:type="dxa"/>
            <w:tcBorders>
              <w:top w:val="nil"/>
              <w:left w:val="nil"/>
              <w:bottom w:val="single" w:sz="4" w:space="0" w:color="auto"/>
              <w:right w:val="nil"/>
            </w:tcBorders>
            <w:shd w:val="clear" w:color="auto" w:fill="auto"/>
            <w:noWrap/>
            <w:vAlign w:val="bottom"/>
            <w:hideMark/>
          </w:tcPr>
          <w:p w:rsidR="00A07CE3" w:rsidRPr="00A07CE3" w:rsidRDefault="00A07CE3" w:rsidP="00A07CE3">
            <w:pPr>
              <w:spacing w:after="0" w:line="240" w:lineRule="auto"/>
              <w:rPr>
                <w:rFonts w:ascii="Arial" w:eastAsia="Times New Roman" w:hAnsi="Arial" w:cs="Arial"/>
                <w:sz w:val="20"/>
                <w:szCs w:val="20"/>
                <w:lang w:eastAsia="ru-RU"/>
              </w:rPr>
            </w:pPr>
            <w:r w:rsidRPr="00A07CE3">
              <w:rPr>
                <w:rFonts w:ascii="Arial" w:eastAsia="Times New Roman" w:hAnsi="Arial" w:cs="Arial"/>
                <w:sz w:val="20"/>
                <w:szCs w:val="20"/>
                <w:lang w:eastAsia="ru-RU"/>
              </w:rPr>
              <w:t> </w:t>
            </w:r>
          </w:p>
        </w:tc>
        <w:tc>
          <w:tcPr>
            <w:tcW w:w="1481"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rPr>
                <w:rFonts w:ascii="Arial" w:eastAsia="Times New Roman" w:hAnsi="Arial" w:cs="Arial"/>
                <w:sz w:val="20"/>
                <w:szCs w:val="20"/>
                <w:lang w:eastAsia="ru-RU"/>
              </w:rPr>
            </w:pPr>
          </w:p>
        </w:tc>
        <w:tc>
          <w:tcPr>
            <w:tcW w:w="1560"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(тыс. рублей)</w:t>
            </w:r>
          </w:p>
        </w:tc>
      </w:tr>
      <w:tr w:rsidR="00A07CE3" w:rsidRPr="00A07CE3" w:rsidTr="00A07CE3">
        <w:trPr>
          <w:trHeight w:val="57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Код бюджетной классификации РФ</w:t>
            </w:r>
          </w:p>
        </w:tc>
        <w:tc>
          <w:tcPr>
            <w:tcW w:w="2923"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Наименование доходов</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2024 год</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2025 год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2026 год</w:t>
            </w:r>
          </w:p>
        </w:tc>
      </w:tr>
      <w:tr w:rsidR="00A07CE3" w:rsidRPr="00A07CE3" w:rsidTr="00A07CE3">
        <w:trPr>
          <w:trHeight w:val="645"/>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b/>
                <w:bCs/>
                <w:sz w:val="20"/>
                <w:szCs w:val="20"/>
                <w:lang w:eastAsia="ru-RU"/>
              </w:rPr>
            </w:pPr>
            <w:r w:rsidRPr="00A07CE3">
              <w:rPr>
                <w:rFonts w:ascii="Times New Roman" w:eastAsia="Times New Roman" w:hAnsi="Times New Roman" w:cs="Times New Roman"/>
                <w:b/>
                <w:bCs/>
                <w:sz w:val="20"/>
                <w:szCs w:val="20"/>
                <w:lang w:eastAsia="ru-RU"/>
              </w:rPr>
              <w:t>1 00 00000 00 0000 000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НАЛОГОВЫЕ И НЕНАЛОГОВЫЕ ДОХОДЫ</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159352,55900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163076,70000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165200,10000</w:t>
            </w:r>
          </w:p>
        </w:tc>
      </w:tr>
      <w:tr w:rsidR="00A07CE3" w:rsidRPr="00A07CE3" w:rsidTr="00A07CE3">
        <w:trPr>
          <w:trHeight w:val="45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b/>
                <w:bCs/>
                <w:sz w:val="20"/>
                <w:szCs w:val="20"/>
                <w:lang w:eastAsia="ru-RU"/>
              </w:rPr>
            </w:pPr>
            <w:r w:rsidRPr="00A07CE3">
              <w:rPr>
                <w:rFonts w:ascii="Times New Roman" w:eastAsia="Times New Roman" w:hAnsi="Times New Roman" w:cs="Times New Roman"/>
                <w:b/>
                <w:bCs/>
                <w:sz w:val="20"/>
                <w:szCs w:val="20"/>
                <w:lang w:eastAsia="ru-RU"/>
              </w:rPr>
              <w:t>2 00 00000 00 0000 000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Безвозмездные поступления</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403545,18944</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312483,66600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311298,78100</w:t>
            </w:r>
          </w:p>
        </w:tc>
      </w:tr>
      <w:tr w:rsidR="00A07CE3" w:rsidRPr="00A07CE3" w:rsidTr="00A07CE3">
        <w:trPr>
          <w:trHeight w:val="1095"/>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b/>
                <w:bCs/>
                <w:sz w:val="20"/>
                <w:szCs w:val="20"/>
                <w:lang w:eastAsia="ru-RU"/>
              </w:rPr>
            </w:pPr>
            <w:r w:rsidRPr="00A07CE3">
              <w:rPr>
                <w:rFonts w:ascii="Times New Roman" w:eastAsia="Times New Roman" w:hAnsi="Times New Roman" w:cs="Times New Roman"/>
                <w:b/>
                <w:bCs/>
                <w:sz w:val="20"/>
                <w:szCs w:val="20"/>
                <w:lang w:eastAsia="ru-RU"/>
              </w:rPr>
              <w:t>2 02 00000 00 0000 000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Безвозмездные поступления  от других   бюджетов  бюджетной системы Российской Федерации</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403545,18944</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312483,66600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311298,78100</w:t>
            </w:r>
          </w:p>
        </w:tc>
      </w:tr>
      <w:tr w:rsidR="00A07CE3" w:rsidRPr="00A07CE3" w:rsidTr="00A07CE3">
        <w:trPr>
          <w:trHeight w:val="81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b/>
                <w:bCs/>
                <w:sz w:val="20"/>
                <w:szCs w:val="20"/>
                <w:lang w:eastAsia="ru-RU"/>
              </w:rPr>
            </w:pPr>
            <w:r w:rsidRPr="00A07CE3">
              <w:rPr>
                <w:rFonts w:ascii="Times New Roman" w:eastAsia="Times New Roman" w:hAnsi="Times New Roman" w:cs="Times New Roman"/>
                <w:b/>
                <w:bCs/>
                <w:sz w:val="20"/>
                <w:szCs w:val="20"/>
                <w:lang w:eastAsia="ru-RU"/>
              </w:rPr>
              <w:t>2 02 10000 00 0000 150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 xml:space="preserve">Дотации бюджетам бюджетной системы Российской Федерации </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130047,70000</w:t>
            </w:r>
          </w:p>
        </w:tc>
        <w:tc>
          <w:tcPr>
            <w:tcW w:w="1481"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99146,90000</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97913,10000</w:t>
            </w:r>
          </w:p>
        </w:tc>
      </w:tr>
      <w:tr w:rsidR="00A07CE3" w:rsidRPr="00A07CE3" w:rsidTr="00A07CE3">
        <w:trPr>
          <w:trHeight w:val="67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2 02 15001 00 0000 150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Дотации на выравнивание  бюджетной обеспеченности</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130047,70000</w:t>
            </w:r>
          </w:p>
        </w:tc>
        <w:tc>
          <w:tcPr>
            <w:tcW w:w="1481"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99146,90000</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97913,10000</w:t>
            </w:r>
          </w:p>
        </w:tc>
      </w:tr>
      <w:tr w:rsidR="00A07CE3" w:rsidRPr="00A07CE3" w:rsidTr="00A07CE3">
        <w:trPr>
          <w:trHeight w:val="138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2 02 15001 14 0000 150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Дотации бюджетам муниципальных округов на выравнивание бюджетной обеспеченности  из бюджета субъекта Российской Федерации</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130047,70000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99146,90000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97913,10000</w:t>
            </w:r>
          </w:p>
        </w:tc>
      </w:tr>
      <w:tr w:rsidR="00A07CE3" w:rsidRPr="00A07CE3" w:rsidTr="00A07CE3">
        <w:trPr>
          <w:trHeight w:val="13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b/>
                <w:bCs/>
                <w:sz w:val="20"/>
                <w:szCs w:val="20"/>
                <w:lang w:eastAsia="ru-RU"/>
              </w:rPr>
            </w:pPr>
            <w:r w:rsidRPr="00A07CE3">
              <w:rPr>
                <w:rFonts w:ascii="Times New Roman" w:eastAsia="Times New Roman" w:hAnsi="Times New Roman" w:cs="Times New Roman"/>
                <w:b/>
                <w:bCs/>
                <w:sz w:val="20"/>
                <w:szCs w:val="20"/>
                <w:lang w:eastAsia="ru-RU"/>
              </w:rPr>
              <w:t>2 02 20000 00 0000 150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jc w:val="both"/>
              <w:rPr>
                <w:rFonts w:ascii="Times New Roman" w:eastAsia="Times New Roman" w:hAnsi="Times New Roman" w:cs="Times New Roman"/>
                <w:b/>
                <w:bCs/>
                <w:sz w:val="24"/>
                <w:szCs w:val="24"/>
                <w:lang w:eastAsia="ru-RU"/>
              </w:rPr>
            </w:pPr>
            <w:r w:rsidRPr="00A07CE3">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103715,13893</w:t>
            </w:r>
          </w:p>
        </w:tc>
        <w:tc>
          <w:tcPr>
            <w:tcW w:w="1481"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54514,33200</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54387,38100</w:t>
            </w:r>
          </w:p>
        </w:tc>
      </w:tr>
      <w:tr w:rsidR="00A07CE3" w:rsidRPr="00A07CE3" w:rsidTr="00A07CE3">
        <w:trPr>
          <w:trHeight w:val="223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2 02 25304 14 0000 150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6183,24300</w:t>
            </w:r>
          </w:p>
        </w:tc>
        <w:tc>
          <w:tcPr>
            <w:tcW w:w="1481"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6026,13000</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5890,79700</w:t>
            </w:r>
          </w:p>
        </w:tc>
      </w:tr>
      <w:tr w:rsidR="00A07CE3" w:rsidRPr="00A07CE3" w:rsidTr="00A07CE3">
        <w:trPr>
          <w:trHeight w:val="100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lastRenderedPageBreak/>
              <w:t>2 02 25519 14 0000 150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jc w:val="both"/>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Субсидии бюджетам муниципальных округов на поддержку отрасли культуры</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137,62278</w:t>
            </w:r>
          </w:p>
        </w:tc>
        <w:tc>
          <w:tcPr>
            <w:tcW w:w="1481"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36,18000</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37,12000</w:t>
            </w:r>
          </w:p>
        </w:tc>
      </w:tr>
      <w:tr w:rsidR="00A07CE3" w:rsidRPr="00A07CE3" w:rsidTr="00A07CE3">
        <w:trPr>
          <w:trHeight w:val="307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2 02 29999 14 7173 150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jc w:val="both"/>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Субсидии бюджетам муниципальных образований Новгородской области в целях софинансирования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454,84300</w:t>
            </w:r>
          </w:p>
        </w:tc>
        <w:tc>
          <w:tcPr>
            <w:tcW w:w="1481"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r>
      <w:tr w:rsidR="00A07CE3" w:rsidRPr="00A07CE3" w:rsidTr="00A07CE3">
        <w:trPr>
          <w:trHeight w:val="135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2 02 29999 14 7526 150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jc w:val="both"/>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Субсидия бюджетам муниципальных округов на реализацию приоритетных проектов поддержки местных инициатив</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1014,00000</w:t>
            </w:r>
          </w:p>
        </w:tc>
        <w:tc>
          <w:tcPr>
            <w:tcW w:w="1481"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r>
      <w:tr w:rsidR="00A07CE3" w:rsidRPr="00A07CE3" w:rsidTr="00A07CE3">
        <w:trPr>
          <w:trHeight w:val="157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2 02 29999 14 7705 150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jc w:val="both"/>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Прочие субсидии бюджетам  муниципальных округов на реализацию местных инициатив в рамках приоритетного регионального проекта "Наш выбор"</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1780,00000</w:t>
            </w:r>
          </w:p>
        </w:tc>
        <w:tc>
          <w:tcPr>
            <w:tcW w:w="1481"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r>
      <w:tr w:rsidR="00A07CE3" w:rsidRPr="00A07CE3" w:rsidTr="00A07CE3">
        <w:trPr>
          <w:trHeight w:val="273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2 02 25299 14 0000 150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jc w:val="both"/>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Субсидии бюджетам муниципальных округов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2019-2024 годы"</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21344,32915</w:t>
            </w:r>
          </w:p>
        </w:tc>
        <w:tc>
          <w:tcPr>
            <w:tcW w:w="1481"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r>
      <w:tr w:rsidR="00A07CE3" w:rsidRPr="00A07CE3" w:rsidTr="00A07CE3">
        <w:trPr>
          <w:trHeight w:val="213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2 02 25467 14 0000 150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jc w:val="both"/>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617,14000</w:t>
            </w:r>
          </w:p>
        </w:tc>
        <w:tc>
          <w:tcPr>
            <w:tcW w:w="1481"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613,82200</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621,26400</w:t>
            </w:r>
          </w:p>
        </w:tc>
      </w:tr>
      <w:tr w:rsidR="00A07CE3" w:rsidRPr="00A07CE3" w:rsidTr="00A07CE3">
        <w:trPr>
          <w:trHeight w:val="277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lastRenderedPageBreak/>
              <w:t>2 02 25098 14 0000 150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jc w:val="both"/>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Субсидии бюджетам муниципальных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2102,70000</w:t>
            </w:r>
          </w:p>
        </w:tc>
        <w:tc>
          <w:tcPr>
            <w:tcW w:w="1481"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r>
      <w:tr w:rsidR="00A07CE3" w:rsidRPr="00A07CE3" w:rsidTr="00A07CE3">
        <w:trPr>
          <w:trHeight w:val="33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2 02 29999 14 7212 150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Прочие субсидии бюджетам муниципальных округов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2710,20000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2710,20000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2710,20000</w:t>
            </w:r>
          </w:p>
        </w:tc>
      </w:tr>
      <w:tr w:rsidR="00A07CE3" w:rsidRPr="00A07CE3" w:rsidTr="00A07CE3">
        <w:trPr>
          <w:trHeight w:val="21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2 02 29999 14 7208 150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Прочие субсидии бюджетам муниципальных округов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17,10000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17,10000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17,10000</w:t>
            </w:r>
          </w:p>
        </w:tc>
      </w:tr>
      <w:tr w:rsidR="00A07CE3" w:rsidRPr="00A07CE3" w:rsidTr="00A07CE3">
        <w:trPr>
          <w:trHeight w:val="340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2 02 29999 14 7209 150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Сбсидии бюджетам муниципальных округов на поддержку реализации проектов территориальных общественных самоуправлений, включенных в муниципальные программы развития территорий, в рамках приоритетного регионального проекта "Территориальное общественное самоуправление (ТОС) на территории Новгородской области"</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2000,00000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r>
      <w:tr w:rsidR="00A07CE3" w:rsidRPr="00A07CE3" w:rsidTr="00A07CE3">
        <w:trPr>
          <w:trHeight w:val="133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lastRenderedPageBreak/>
              <w:t>2 02 29999 14 7151  150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Прочие субсидии бюджетам муниципальных округов на формирование муниципальных дорожных фондов</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10428</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6952,00000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6952,00000</w:t>
            </w:r>
          </w:p>
        </w:tc>
      </w:tr>
      <w:tr w:rsidR="00A07CE3" w:rsidRPr="00A07CE3" w:rsidTr="00A07CE3">
        <w:trPr>
          <w:trHeight w:val="33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2 02 29999 14 7153 150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Субсидии бюджетам муниципальных округов на софинансирование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3500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r>
      <w:tr w:rsidR="00A07CE3" w:rsidRPr="00A07CE3" w:rsidTr="00A07CE3">
        <w:trPr>
          <w:trHeight w:val="22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2 02 29999 14 7230 150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Прочие субсидии бюджетам муниципальных округов на  софинансирование расходов муниципальных казенных, бюджетных и автономных учреждений по приобретению коммунальных услуг</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38158,90000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38158,90000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38158,90000</w:t>
            </w:r>
          </w:p>
        </w:tc>
      </w:tr>
      <w:tr w:rsidR="00A07CE3" w:rsidRPr="00A07CE3" w:rsidTr="00A07CE3">
        <w:trPr>
          <w:trHeight w:val="220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2 02 29999 14 7237 150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Прочие субсидии бюджетам муниципальных округов с целью софинансирования расходных обязательств, возникших при реализации мероприятий муниципальных программ в области водоснабжения и водоотведения</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10900,00000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r>
      <w:tr w:rsidR="00A07CE3" w:rsidRPr="00A07CE3" w:rsidTr="00A07CE3">
        <w:trPr>
          <w:trHeight w:val="21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2 02 20077 14 7237 150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Субсидии бюджетам муниципальных округов с целью софинансирования расходных обязательств, возникших при реализации мероприятий муниципальных программ в области водоснабжения и водоотведения</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r>
      <w:tr w:rsidR="00A07CE3" w:rsidRPr="00A07CE3" w:rsidTr="00A07CE3">
        <w:trPr>
          <w:trHeight w:val="1515"/>
        </w:trPr>
        <w:tc>
          <w:tcPr>
            <w:tcW w:w="2180" w:type="dxa"/>
            <w:tcBorders>
              <w:top w:val="nil"/>
              <w:left w:val="nil"/>
              <w:bottom w:val="nil"/>
              <w:right w:val="nil"/>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2 02 29999 14 7610 150</w:t>
            </w:r>
          </w:p>
        </w:tc>
        <w:tc>
          <w:tcPr>
            <w:tcW w:w="2923" w:type="dxa"/>
            <w:tcBorders>
              <w:top w:val="nil"/>
              <w:left w:val="single" w:sz="4" w:space="0" w:color="auto"/>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Субсидии бюджетам муниципальных округов  на реализацию приоритетного регионального проекта "Народный бюджет"</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1000,00000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r>
      <w:tr w:rsidR="00A07CE3" w:rsidRPr="00A07CE3" w:rsidTr="00A07CE3">
        <w:trPr>
          <w:trHeight w:val="1605"/>
        </w:trPr>
        <w:tc>
          <w:tcPr>
            <w:tcW w:w="21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lastRenderedPageBreak/>
              <w:t>2 02 25555 14 0000 150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Субсидии бюджетам муниципальных округов на реализацию  программ формирования современной городской среды</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1367,06100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r>
      <w:tr w:rsidR="00A07CE3" w:rsidRPr="00A07CE3" w:rsidTr="00A07CE3">
        <w:trPr>
          <w:trHeight w:val="105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b/>
                <w:bCs/>
                <w:sz w:val="20"/>
                <w:szCs w:val="20"/>
                <w:lang w:eastAsia="ru-RU"/>
              </w:rPr>
            </w:pPr>
            <w:r w:rsidRPr="00A07CE3">
              <w:rPr>
                <w:rFonts w:ascii="Times New Roman" w:eastAsia="Times New Roman" w:hAnsi="Times New Roman" w:cs="Times New Roman"/>
                <w:b/>
                <w:bCs/>
                <w:sz w:val="20"/>
                <w:szCs w:val="20"/>
                <w:lang w:eastAsia="ru-RU"/>
              </w:rPr>
              <w:t>2 02 30000 00 0000 150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b/>
                <w:bCs/>
                <w:sz w:val="24"/>
                <w:szCs w:val="24"/>
                <w:lang w:eastAsia="ru-RU"/>
              </w:rPr>
            </w:pPr>
            <w:r w:rsidRPr="00A07CE3">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157886,87800</w:t>
            </w:r>
          </w:p>
        </w:tc>
        <w:tc>
          <w:tcPr>
            <w:tcW w:w="1481"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149481,93400</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149657,80000</w:t>
            </w:r>
          </w:p>
        </w:tc>
      </w:tr>
      <w:tr w:rsidR="00A07CE3" w:rsidRPr="00A07CE3" w:rsidTr="00A07CE3">
        <w:trPr>
          <w:trHeight w:val="196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2 02 35118 14 0000 150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966,00000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1062,70000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1161,00000</w:t>
            </w:r>
          </w:p>
        </w:tc>
      </w:tr>
      <w:tr w:rsidR="00A07CE3" w:rsidRPr="00A07CE3" w:rsidTr="00A07CE3">
        <w:trPr>
          <w:trHeight w:val="253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2 02 35120 14 0000 150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A07CE3">
              <w:rPr>
                <w:rFonts w:ascii="Times New Roman" w:eastAsia="Times New Roman" w:hAnsi="Times New Roman" w:cs="Times New Roman"/>
                <w:lang w:eastAsia="ru-RU"/>
              </w:rPr>
              <w:br w:type="page"/>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6,90000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7,20000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102,80000</w:t>
            </w:r>
          </w:p>
        </w:tc>
      </w:tr>
      <w:tr w:rsidR="00A07CE3" w:rsidRPr="00A07CE3" w:rsidTr="00A07CE3">
        <w:trPr>
          <w:trHeight w:val="289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2 02 35179 14 0000 150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532,00000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532,00000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643,20000</w:t>
            </w:r>
          </w:p>
        </w:tc>
      </w:tr>
      <w:tr w:rsidR="00A07CE3" w:rsidRPr="00A07CE3" w:rsidTr="00A07CE3">
        <w:trPr>
          <w:trHeight w:val="16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 xml:space="preserve">2 02 30021 14 0000 150 </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872,90000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872,90000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872,90000</w:t>
            </w:r>
          </w:p>
        </w:tc>
      </w:tr>
      <w:tr w:rsidR="00A07CE3" w:rsidRPr="00A07CE3" w:rsidTr="00A07CE3">
        <w:trPr>
          <w:trHeight w:val="133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2 02 35930 14 0000 150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Субвенции бюджетам муниципальных округов на государственную регистрацию актов гражданского состояния</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771,00000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807,70000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836,20000</w:t>
            </w:r>
          </w:p>
        </w:tc>
      </w:tr>
      <w:tr w:rsidR="00A07CE3" w:rsidRPr="00A07CE3" w:rsidTr="00A07CE3">
        <w:trPr>
          <w:trHeight w:val="450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lastRenderedPageBreak/>
              <w:t>2 02 35303 14 0000 150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7851,00000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6718,30000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6562,10000</w:t>
            </w:r>
          </w:p>
        </w:tc>
      </w:tr>
      <w:tr w:rsidR="00A07CE3" w:rsidRPr="00A07CE3" w:rsidTr="00A07CE3">
        <w:trPr>
          <w:trHeight w:val="12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2 02 30024 00 0000 150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Субвенции местным бюджетам на выполнение передаваемых полномочий субъектов Российской Федерации</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115708,37800</w:t>
            </w:r>
          </w:p>
        </w:tc>
        <w:tc>
          <w:tcPr>
            <w:tcW w:w="1481"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108302,43400</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108300,90000</w:t>
            </w:r>
          </w:p>
        </w:tc>
      </w:tr>
      <w:tr w:rsidR="00A07CE3" w:rsidRPr="00A07CE3" w:rsidTr="00A07CE3">
        <w:trPr>
          <w:trHeight w:val="183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2 02 30024 14 7028 150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Субвенции бюджетам муниципальных округов на содержание штатных единиц, осуществляющих переданные отдельные государственные полномочия области</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4919,70000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4919,70000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4919,70000</w:t>
            </w:r>
          </w:p>
        </w:tc>
      </w:tr>
      <w:tr w:rsidR="00A07CE3" w:rsidRPr="00A07CE3" w:rsidTr="00A07CE3">
        <w:trPr>
          <w:trHeight w:val="45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2 02 30024 14 7065 150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определению перечня должностных лиц органов местного самоуправления муниципальных округов,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2,00000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2,00000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2,00000</w:t>
            </w:r>
          </w:p>
        </w:tc>
      </w:tr>
      <w:tr w:rsidR="00A07CE3" w:rsidRPr="00A07CE3" w:rsidTr="00A07CE3">
        <w:trPr>
          <w:trHeight w:val="301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lastRenderedPageBreak/>
              <w:t>2 02 30024 14 7002 150</w:t>
            </w:r>
          </w:p>
        </w:tc>
        <w:tc>
          <w:tcPr>
            <w:tcW w:w="2923" w:type="dxa"/>
            <w:tcBorders>
              <w:top w:val="nil"/>
              <w:left w:val="nil"/>
              <w:bottom w:val="nil"/>
              <w:right w:val="nil"/>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Субвенции  бюджетам муниципальных округов на обеспечение деятельности центров образования цифрового и гуманитарного профилей, центров образования естественно-научной и технологической направленностей  в общеобразовательных муниципальных организациях области</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2625,20000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2625,20000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2625,20000</w:t>
            </w:r>
          </w:p>
        </w:tc>
      </w:tr>
      <w:tr w:rsidR="00A07CE3" w:rsidRPr="00A07CE3" w:rsidTr="00A07CE3">
        <w:trPr>
          <w:trHeight w:val="189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2 02 30024 14 7066 150</w:t>
            </w:r>
          </w:p>
        </w:tc>
        <w:tc>
          <w:tcPr>
            <w:tcW w:w="2923" w:type="dxa"/>
            <w:tcBorders>
              <w:top w:val="single" w:sz="4" w:space="0" w:color="auto"/>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в области увековечения памяти погибших при защите Отечества</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400,00000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462,00000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462,00000</w:t>
            </w:r>
          </w:p>
        </w:tc>
      </w:tr>
      <w:tr w:rsidR="00A07CE3" w:rsidRPr="00A07CE3" w:rsidTr="00A07CE3">
        <w:trPr>
          <w:trHeight w:val="334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2 02 30024 14 7067 150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xml:space="preserve">Субвенции бюджетам муниципальных округов на осуществление социальной выплаты на компенсацию (возмещение) расходов граждан по уплате процентов за пользование кредитом (займом) при получении кредита (займа) на строительство (приобретение) жилья гражданами, желающими переселиться в сельскую местность </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10,57800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1,53400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r>
      <w:tr w:rsidR="00A07CE3" w:rsidRPr="00A07CE3" w:rsidTr="00A07CE3">
        <w:trPr>
          <w:trHeight w:val="304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2 02 30029 14 0000 150</w:t>
            </w:r>
          </w:p>
        </w:tc>
        <w:tc>
          <w:tcPr>
            <w:tcW w:w="2923" w:type="dxa"/>
            <w:tcBorders>
              <w:top w:val="nil"/>
              <w:left w:val="nil"/>
              <w:bottom w:val="single" w:sz="4" w:space="0" w:color="auto"/>
              <w:right w:val="single" w:sz="4" w:space="0" w:color="auto"/>
            </w:tcBorders>
            <w:shd w:val="clear" w:color="auto" w:fill="auto"/>
            <w:vAlign w:val="center"/>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br w:type="page"/>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r w:rsidRPr="00A07CE3">
              <w:rPr>
                <w:rFonts w:ascii="Times New Roman" w:eastAsia="Times New Roman" w:hAnsi="Times New Roman" w:cs="Times New Roman"/>
                <w:lang w:eastAsia="ru-RU"/>
              </w:rPr>
              <w:br w:type="page"/>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888,30000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888,30000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888,30000</w:t>
            </w:r>
          </w:p>
        </w:tc>
      </w:tr>
      <w:tr w:rsidR="00A07CE3" w:rsidRPr="00A07CE3" w:rsidTr="00A07CE3">
        <w:trPr>
          <w:trHeight w:val="24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2 02 30024 14 7072 150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56,00000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56,00000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56,00000</w:t>
            </w:r>
          </w:p>
        </w:tc>
      </w:tr>
      <w:tr w:rsidR="00A07CE3" w:rsidRPr="00A07CE3" w:rsidTr="00A07CE3">
        <w:trPr>
          <w:trHeight w:val="8192"/>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lastRenderedPageBreak/>
              <w:t>2 02 30024 14 7004 150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Субвенции бюджетам муниципальных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101904,90000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94647,10000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94647,10000</w:t>
            </w:r>
          </w:p>
        </w:tc>
      </w:tr>
      <w:tr w:rsidR="00A07CE3" w:rsidRPr="00A07CE3" w:rsidTr="00A07CE3">
        <w:trPr>
          <w:trHeight w:val="319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2 02 30024 14 7050 150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Субвенции бюджетам муниципальных округов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500,20000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419,10000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419,10000</w:t>
            </w:r>
          </w:p>
        </w:tc>
      </w:tr>
      <w:tr w:rsidR="00A07CE3" w:rsidRPr="00A07CE3" w:rsidTr="00A07CE3">
        <w:trPr>
          <w:trHeight w:val="379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lastRenderedPageBreak/>
              <w:t>2 02 30024 14 7057 150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Субвенции бюджетам муниципальных округов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165,70000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165,70000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165,70000</w:t>
            </w:r>
          </w:p>
        </w:tc>
      </w:tr>
      <w:tr w:rsidR="00A07CE3" w:rsidRPr="00A07CE3" w:rsidTr="00A07CE3">
        <w:trPr>
          <w:trHeight w:val="274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2 02 30024 14 7006 150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оказанию мер социальной поддержки обучающимся (обучавшимся до дня выпуска) муниципальных образовательных организаций</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3892,90000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3892,90000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3892,90000</w:t>
            </w:r>
          </w:p>
        </w:tc>
      </w:tr>
      <w:tr w:rsidR="00A07CE3" w:rsidRPr="00A07CE3" w:rsidTr="00A07CE3">
        <w:trPr>
          <w:trHeight w:val="609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2 02 30024 14 7164 150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 а также погибших (умерших) граждан, сотрудников; граждан, сотрудников, ставших инвалидами</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302,90000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182,90000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182,90000</w:t>
            </w:r>
          </w:p>
        </w:tc>
      </w:tr>
      <w:tr w:rsidR="00A07CE3" w:rsidRPr="00A07CE3" w:rsidTr="00A07CE3">
        <w:trPr>
          <w:trHeight w:val="580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lastRenderedPageBreak/>
              <w:t>2 02 30024 14 7265 150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осуществляющие трудовую деятельность на территории муниципального округа Новгородской области в 2022-2026 годах</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40,00000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40,00000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40,00000</w:t>
            </w:r>
          </w:p>
        </w:tc>
      </w:tr>
      <w:tr w:rsidR="00A07CE3" w:rsidRPr="00A07CE3" w:rsidTr="00A07CE3">
        <w:trPr>
          <w:trHeight w:val="21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2 02 30027 14 0000 150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17985,20000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17985,20000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17985,20000</w:t>
            </w:r>
          </w:p>
        </w:tc>
      </w:tr>
      <w:tr w:rsidR="00A07CE3" w:rsidRPr="00A07CE3" w:rsidTr="00A07CE3">
        <w:trPr>
          <w:trHeight w:val="225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2 02 35082 14 0000 150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r w:rsidRPr="00A07CE3">
              <w:rPr>
                <w:rFonts w:ascii="Times New Roman" w:eastAsia="Times New Roman" w:hAnsi="Times New Roman" w:cs="Times New Roman"/>
                <w:lang w:eastAsia="ru-RU"/>
              </w:rPr>
              <w:br w:type="page"/>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13193,50000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13193,50000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13193,50000</w:t>
            </w:r>
          </w:p>
        </w:tc>
      </w:tr>
      <w:tr w:rsidR="00A07CE3" w:rsidRPr="00A07CE3" w:rsidTr="00A07CE3">
        <w:trPr>
          <w:trHeight w:val="31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2 02 30024 14 7060 150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Субвенции бюджетам муниципальных округов на единовременную выплату лицам из числа детей-сирот и детей, оставшихся без попечения родителей, на ремонт находящихся в их личной, долевой, совместной собственности жилых помещений, расположенных на территории Новгородской области</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r>
      <w:tr w:rsidR="00A07CE3" w:rsidRPr="00A07CE3" w:rsidTr="00A07CE3">
        <w:trPr>
          <w:trHeight w:val="61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lastRenderedPageBreak/>
              <w:t>2 02 40000 00 0000 150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Иные межбюджетные трансферты</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11895,47251</w:t>
            </w:r>
          </w:p>
        </w:tc>
        <w:tc>
          <w:tcPr>
            <w:tcW w:w="1481"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9340,50000</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9340,50000</w:t>
            </w:r>
          </w:p>
        </w:tc>
      </w:tr>
      <w:tr w:rsidR="00A07CE3" w:rsidRPr="00A07CE3" w:rsidTr="00A07CE3">
        <w:trPr>
          <w:trHeight w:val="189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2 02 49999 14 7141 150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Прочие межбюджетные трансферты  бюджетам муниципальных округов на частичную компенсацию дополнительных расходов на повышение оплаты труда работников бюджетной сферы</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r>
      <w:tr w:rsidR="00A07CE3" w:rsidRPr="00A07CE3" w:rsidTr="00A07CE3">
        <w:trPr>
          <w:trHeight w:val="333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2 02 49999 14 7234 150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функционирования целевой модели цифровой образовательной среды в рамках эксперимента по модернизации начального общего, основного общего и среднего общего образования в муниципальных общеобразовательных организациях области</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15,00000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15,00000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15,00000</w:t>
            </w:r>
          </w:p>
        </w:tc>
      </w:tr>
      <w:tr w:rsidR="00A07CE3" w:rsidRPr="00A07CE3" w:rsidTr="00A07CE3">
        <w:trPr>
          <w:trHeight w:val="31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2 02 49999 14 7233 150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300,00000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300,00000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300,00000</w:t>
            </w:r>
          </w:p>
        </w:tc>
      </w:tr>
      <w:tr w:rsidR="00A07CE3" w:rsidRPr="00A07CE3" w:rsidTr="00A07CE3">
        <w:trPr>
          <w:trHeight w:val="247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2 02 49999 14 7137 150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200,00000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200,00000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200,00000</w:t>
            </w:r>
          </w:p>
        </w:tc>
      </w:tr>
      <w:tr w:rsidR="00A07CE3" w:rsidRPr="00A07CE3" w:rsidTr="00A07CE3">
        <w:trPr>
          <w:trHeight w:val="271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lastRenderedPageBreak/>
              <w:t>2 02 49999 14 7138 150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75,00000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75,00000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75,00000</w:t>
            </w:r>
          </w:p>
        </w:tc>
      </w:tr>
      <w:tr w:rsidR="00A07CE3" w:rsidRPr="00A07CE3" w:rsidTr="00A07CE3">
        <w:trPr>
          <w:trHeight w:val="16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2 02 49999 14 7238 150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Прочие межбюджетные трансферты бюджетам муниципальных округов на организацию бесплатной перевозки обучающихся общеобразовательных организаций</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8222,50000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8222,50000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8222,50000</w:t>
            </w:r>
          </w:p>
        </w:tc>
      </w:tr>
      <w:tr w:rsidR="00A07CE3" w:rsidRPr="00A07CE3" w:rsidTr="00A07CE3">
        <w:trPr>
          <w:trHeight w:val="247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2 02 49999 14 7202 150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480,00000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480,00000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480,00000</w:t>
            </w:r>
          </w:p>
        </w:tc>
      </w:tr>
      <w:tr w:rsidR="00A07CE3" w:rsidRPr="00A07CE3" w:rsidTr="00A07CE3">
        <w:trPr>
          <w:trHeight w:val="303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2 02 49999 14 7266 150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Прочие межбюджетные трансферты бюджету муниципального округа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197,80261</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r>
      <w:tr w:rsidR="00A07CE3" w:rsidRPr="00A07CE3" w:rsidTr="00A07CE3">
        <w:trPr>
          <w:trHeight w:val="483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lastRenderedPageBreak/>
              <w:t>2 02 49999 14 7267 150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Прочие межбюджетные трансферты бюджетам муниципальных округов на обеспечение расходных обязательств,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233,20000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bookmarkStart w:id="0" w:name="_GoBack"/>
            <w:bookmarkEnd w:id="0"/>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r>
      <w:tr w:rsidR="00A07CE3" w:rsidRPr="00A07CE3" w:rsidTr="00A07CE3">
        <w:trPr>
          <w:trHeight w:val="28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2 02 49999 14 7532 150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Прочие межбюджетные трансферты бюджетам муниципальных округов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48,00000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48,00000</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right"/>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48,00000</w:t>
            </w:r>
          </w:p>
        </w:tc>
      </w:tr>
      <w:tr w:rsidR="00A07CE3" w:rsidRPr="00A07CE3" w:rsidTr="00A07CE3">
        <w:trPr>
          <w:trHeight w:val="520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sz w:val="20"/>
                <w:szCs w:val="20"/>
                <w:lang w:eastAsia="ru-RU"/>
              </w:rPr>
            </w:pPr>
            <w:r w:rsidRPr="00A07CE3">
              <w:rPr>
                <w:rFonts w:ascii="Times New Roman" w:eastAsia="Times New Roman" w:hAnsi="Times New Roman" w:cs="Times New Roman"/>
                <w:sz w:val="20"/>
                <w:szCs w:val="20"/>
                <w:lang w:eastAsia="ru-RU"/>
              </w:rPr>
              <w:t>2 02 49999 14 7623 150</w:t>
            </w:r>
          </w:p>
        </w:tc>
        <w:tc>
          <w:tcPr>
            <w:tcW w:w="2923" w:type="dxa"/>
            <w:tcBorders>
              <w:top w:val="nil"/>
              <w:left w:val="nil"/>
              <w:bottom w:val="single" w:sz="4" w:space="0" w:color="auto"/>
              <w:right w:val="single" w:sz="4" w:space="0" w:color="auto"/>
            </w:tcBorders>
            <w:shd w:val="clear" w:color="auto" w:fill="auto"/>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Прочие межбюджетные трансферты бюджетам муниципальных округов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jc w:val="center"/>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2123,96990</w:t>
            </w:r>
          </w:p>
        </w:tc>
        <w:tc>
          <w:tcPr>
            <w:tcW w:w="1481"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t> </w:t>
            </w:r>
          </w:p>
        </w:tc>
      </w:tr>
      <w:tr w:rsidR="00A07CE3" w:rsidRPr="00A07CE3" w:rsidTr="00A07CE3">
        <w:trPr>
          <w:trHeight w:val="30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lang w:eastAsia="ru-RU"/>
              </w:rPr>
            </w:pPr>
            <w:r w:rsidRPr="00A07CE3">
              <w:rPr>
                <w:rFonts w:ascii="Times New Roman" w:eastAsia="Times New Roman" w:hAnsi="Times New Roman" w:cs="Times New Roman"/>
                <w:lang w:eastAsia="ru-RU"/>
              </w:rPr>
              <w:lastRenderedPageBreak/>
              <w:t>Итого</w:t>
            </w:r>
          </w:p>
        </w:tc>
        <w:tc>
          <w:tcPr>
            <w:tcW w:w="2923"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562897,74844</w:t>
            </w:r>
          </w:p>
        </w:tc>
        <w:tc>
          <w:tcPr>
            <w:tcW w:w="1481"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475560,36600</w:t>
            </w:r>
          </w:p>
        </w:tc>
        <w:tc>
          <w:tcPr>
            <w:tcW w:w="1560" w:type="dxa"/>
            <w:tcBorders>
              <w:top w:val="nil"/>
              <w:left w:val="nil"/>
              <w:bottom w:val="single" w:sz="4" w:space="0" w:color="auto"/>
              <w:right w:val="single" w:sz="4" w:space="0" w:color="auto"/>
            </w:tcBorders>
            <w:shd w:val="clear" w:color="auto" w:fill="auto"/>
            <w:vAlign w:val="bottom"/>
            <w:hideMark/>
          </w:tcPr>
          <w:p w:rsidR="00A07CE3" w:rsidRPr="00A07CE3" w:rsidRDefault="00A07CE3" w:rsidP="00A07CE3">
            <w:pPr>
              <w:spacing w:after="0" w:line="240" w:lineRule="auto"/>
              <w:jc w:val="center"/>
              <w:rPr>
                <w:rFonts w:ascii="Times New Roman" w:eastAsia="Times New Roman" w:hAnsi="Times New Roman" w:cs="Times New Roman"/>
                <w:b/>
                <w:bCs/>
                <w:lang w:eastAsia="ru-RU"/>
              </w:rPr>
            </w:pPr>
            <w:r w:rsidRPr="00A07CE3">
              <w:rPr>
                <w:rFonts w:ascii="Times New Roman" w:eastAsia="Times New Roman" w:hAnsi="Times New Roman" w:cs="Times New Roman"/>
                <w:b/>
                <w:bCs/>
                <w:lang w:eastAsia="ru-RU"/>
              </w:rPr>
              <w:t>476498,88100</w:t>
            </w:r>
          </w:p>
        </w:tc>
      </w:tr>
    </w:tbl>
    <w:p w:rsidR="0042412B" w:rsidRDefault="0042412B"/>
    <w:sectPr w:rsidR="004241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31A"/>
    <w:rsid w:val="000C431A"/>
    <w:rsid w:val="0042412B"/>
    <w:rsid w:val="00A07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FFB224-340D-4875-87F2-B0AFACE99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41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2521</Words>
  <Characters>14372</Characters>
  <Application>Microsoft Office Word</Application>
  <DocSecurity>0</DocSecurity>
  <Lines>119</Lines>
  <Paragraphs>33</Paragraphs>
  <ScaleCrop>false</ScaleCrop>
  <Company/>
  <LinksUpToDate>false</LinksUpToDate>
  <CharactersWithSpaces>16860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Ольга Викторовна</dc:creator>
  <cp:keywords/>
  <dc:description/>
  <cp:lastModifiedBy>Крючкова Ольга Викторовна</cp:lastModifiedBy>
  <cp:revision>2</cp:revision>
  <dcterms:created xsi:type="dcterms:W3CDTF">2024-06-18T11:46:00Z</dcterms:created>
  <dcterms:modified xsi:type="dcterms:W3CDTF">2024-06-18T11:47:00Z</dcterms:modified>
</cp:coreProperties>
</file>