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78550B" w:rsidTr="008C52B0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50B" w:rsidRDefault="0078550B" w:rsidP="008C52B0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 xml:space="preserve">ПРОЕКТ               </w:t>
            </w:r>
          </w:p>
        </w:tc>
      </w:tr>
      <w:tr w:rsidR="0078550B" w:rsidTr="008C52B0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50B" w:rsidRPr="003D30F8" w:rsidRDefault="0078550B" w:rsidP="008C52B0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78550B" w:rsidRPr="003D30F8" w:rsidRDefault="0078550B" w:rsidP="008C52B0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78550B" w:rsidRDefault="0078550B" w:rsidP="008C52B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 ДЕМЯНСКОГО МУНИЦИПАЛЬНОГО ОКРУГА</w:t>
            </w:r>
          </w:p>
        </w:tc>
      </w:tr>
      <w:tr w:rsidR="0078550B" w:rsidTr="008C52B0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0B" w:rsidRDefault="0078550B" w:rsidP="008C52B0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78550B" w:rsidRDefault="0078550B" w:rsidP="008C52B0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78550B" w:rsidRPr="003D30F8" w:rsidRDefault="0078550B" w:rsidP="008C52B0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      </w:t>
            </w:r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78550B" w:rsidRDefault="0078550B" w:rsidP="008C52B0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78550B" w:rsidTr="008C52B0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0B" w:rsidRPr="003D30F8" w:rsidRDefault="0078550B" w:rsidP="008C52B0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78550B" w:rsidRDefault="0078550B" w:rsidP="008C52B0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78550B" w:rsidTr="008C52B0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50B" w:rsidRPr="0078550B" w:rsidRDefault="0078550B" w:rsidP="004B77B0">
            <w:pPr>
              <w:pStyle w:val="a3"/>
              <w:numPr>
                <w:ilvl w:val="2"/>
                <w:numId w:val="1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78550B">
              <w:rPr>
                <w:b/>
                <w:szCs w:val="28"/>
              </w:rPr>
              <w:t xml:space="preserve">Об утверждении </w:t>
            </w:r>
            <w:hyperlink w:anchor="P38">
              <w:r w:rsidRPr="004B77B0">
                <w:rPr>
                  <w:b/>
                </w:rPr>
                <w:t>Положени</w:t>
              </w:r>
              <w:r w:rsidR="004B77B0">
                <w:rPr>
                  <w:b/>
                </w:rPr>
                <w:t>я</w:t>
              </w:r>
            </w:hyperlink>
            <w:r w:rsidRPr="004B77B0">
              <w:rPr>
                <w:b/>
              </w:rPr>
              <w:t xml:space="preserve"> </w:t>
            </w:r>
            <w:r w:rsidRPr="0078550B">
              <w:rPr>
                <w:b/>
              </w:rPr>
              <w:t>о комиссии по рассмотрению вопросов урегулирования конфликта интересов в отношении лиц, замещающих муниципальные должности</w:t>
            </w:r>
            <w:r w:rsidR="004B77B0">
              <w:rPr>
                <w:b/>
              </w:rPr>
              <w:t xml:space="preserve"> в органах местного самоуправления Демянского муниципального округа</w:t>
            </w:r>
          </w:p>
        </w:tc>
      </w:tr>
      <w:tr w:rsidR="0078550B" w:rsidTr="008C52B0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78550B" w:rsidRDefault="0078550B" w:rsidP="008C52B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78550B" w:rsidRDefault="0078550B" w:rsidP="0078550B">
      <w:pPr>
        <w:spacing w:line="360" w:lineRule="atLeast"/>
        <w:ind w:firstLine="709"/>
        <w:jc w:val="both"/>
        <w:rPr>
          <w:iCs/>
          <w:lang w:eastAsia="zh-CN"/>
        </w:rPr>
      </w:pPr>
    </w:p>
    <w:p w:rsidR="0078550B" w:rsidRPr="004B77B0" w:rsidRDefault="004B77B0" w:rsidP="004B77B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>
        <w:r w:rsidRPr="004B77B0">
          <w:t>законом</w:t>
        </w:r>
      </w:hyperlink>
      <w:r w:rsidRPr="004B77B0">
        <w:t xml:space="preserve"> </w:t>
      </w:r>
      <w:r>
        <w:t xml:space="preserve">от 25 декабря 2008 года № 273-ФЗ «О противодействии коррупции» </w:t>
      </w:r>
      <w:r w:rsidR="0078550B">
        <w:rPr>
          <w:bCs/>
          <w:color w:val="000000"/>
          <w:spacing w:val="2"/>
          <w:szCs w:val="28"/>
        </w:rPr>
        <w:t>Дума</w:t>
      </w:r>
      <w:r w:rsidR="0078550B"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78550B">
        <w:rPr>
          <w:bCs/>
          <w:color w:val="000000"/>
          <w:spacing w:val="2"/>
          <w:szCs w:val="28"/>
        </w:rPr>
        <w:t>округа</w:t>
      </w:r>
    </w:p>
    <w:p w:rsidR="0078550B" w:rsidRPr="00347FAD" w:rsidRDefault="0078550B" w:rsidP="0078550B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Pr="00347FAD">
        <w:rPr>
          <w:b/>
          <w:bCs/>
          <w:color w:val="000000"/>
          <w:spacing w:val="2"/>
          <w:szCs w:val="28"/>
        </w:rPr>
        <w:t>:</w:t>
      </w:r>
    </w:p>
    <w:p w:rsidR="00020B53" w:rsidRPr="00020B53" w:rsidRDefault="0078550B" w:rsidP="00020B5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47FAD">
        <w:rPr>
          <w:bCs/>
          <w:color w:val="000000"/>
          <w:szCs w:val="28"/>
        </w:rPr>
        <w:t xml:space="preserve">1. </w:t>
      </w:r>
      <w:r w:rsidR="00020B53" w:rsidRPr="00020B53">
        <w:rPr>
          <w:szCs w:val="28"/>
        </w:rPr>
        <w:t xml:space="preserve">1. Утвердить прилагаемые: </w:t>
      </w:r>
    </w:p>
    <w:p w:rsidR="00020B53" w:rsidRPr="00020B53" w:rsidRDefault="00020B53" w:rsidP="00020B5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20B53">
        <w:t xml:space="preserve">1.1. </w:t>
      </w:r>
      <w:hyperlink w:anchor="Par31" w:history="1">
        <w:r w:rsidRPr="00020B53">
          <w:rPr>
            <w:color w:val="000000"/>
            <w:szCs w:val="28"/>
          </w:rPr>
          <w:t>Порядок</w:t>
        </w:r>
      </w:hyperlink>
      <w:r w:rsidRPr="00020B53">
        <w:rPr>
          <w:szCs w:val="28"/>
        </w:rPr>
        <w:t xml:space="preserve"> образования комиссии по рассмотрению вопросов урегулирования конфликта интересов в отношении лиц, замещающих муниципальные должности в </w:t>
      </w:r>
      <w:r w:rsidR="00B02923">
        <w:rPr>
          <w:szCs w:val="28"/>
        </w:rPr>
        <w:t>органах местного самоуправления Демянского муниципального округа</w:t>
      </w:r>
      <w:r w:rsidRPr="00020B53">
        <w:rPr>
          <w:szCs w:val="28"/>
        </w:rPr>
        <w:t>.</w:t>
      </w:r>
    </w:p>
    <w:p w:rsidR="00020B53" w:rsidRPr="00020B53" w:rsidRDefault="00020B53" w:rsidP="00020B5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20B53">
        <w:rPr>
          <w:color w:val="000000"/>
          <w:szCs w:val="28"/>
        </w:rPr>
        <w:t xml:space="preserve">1.2. Положение о </w:t>
      </w:r>
      <w:r w:rsidRPr="00020B53">
        <w:rPr>
          <w:szCs w:val="28"/>
        </w:rPr>
        <w:t xml:space="preserve"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r w:rsidR="00B02923">
        <w:rPr>
          <w:szCs w:val="28"/>
        </w:rPr>
        <w:t>Демянского</w:t>
      </w:r>
      <w:r w:rsidRPr="00020B53">
        <w:rPr>
          <w:szCs w:val="28"/>
        </w:rPr>
        <w:t xml:space="preserve"> муниципального округа.</w:t>
      </w:r>
    </w:p>
    <w:p w:rsidR="0078550B" w:rsidRPr="00347FAD" w:rsidRDefault="0078550B" w:rsidP="0078550B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347FAD">
        <w:rPr>
          <w:szCs w:val="28"/>
        </w:rPr>
        <w:t xml:space="preserve">2. </w:t>
      </w:r>
      <w:r w:rsidR="004B77B0" w:rsidRPr="004B77B0">
        <w:rPr>
          <w:rStyle w:val="FontStyle60"/>
          <w:sz w:val="28"/>
          <w:szCs w:val="28"/>
        </w:rPr>
        <w:t xml:space="preserve">Опубликовать постановление в Информационном Бюллетене Демянского муниципального </w:t>
      </w:r>
      <w:r w:rsidR="00D5055A">
        <w:rPr>
          <w:rStyle w:val="FontStyle60"/>
          <w:sz w:val="28"/>
          <w:szCs w:val="28"/>
        </w:rPr>
        <w:t>округа</w:t>
      </w:r>
      <w:r w:rsidR="004B77B0" w:rsidRPr="004B77B0">
        <w:rPr>
          <w:rStyle w:val="FontStyle60"/>
          <w:sz w:val="28"/>
          <w:szCs w:val="28"/>
        </w:rPr>
        <w:t xml:space="preserve"> и разместить на официальном сайте Администрации Демянского муниципального </w:t>
      </w:r>
      <w:r w:rsidR="00D5055A">
        <w:rPr>
          <w:rStyle w:val="FontStyle60"/>
          <w:sz w:val="28"/>
          <w:szCs w:val="28"/>
        </w:rPr>
        <w:t>округа</w:t>
      </w:r>
      <w:bookmarkStart w:id="2" w:name="_GoBack"/>
      <w:bookmarkEnd w:id="2"/>
      <w:r w:rsidR="004B77B0" w:rsidRPr="004B77B0">
        <w:rPr>
          <w:rStyle w:val="FontStyle60"/>
          <w:sz w:val="28"/>
          <w:szCs w:val="28"/>
        </w:rPr>
        <w:t>.</w:t>
      </w:r>
    </w:p>
    <w:p w:rsidR="0078550B" w:rsidRDefault="0078550B" w:rsidP="0078550B">
      <w:pPr>
        <w:spacing w:line="360" w:lineRule="atLeast"/>
        <w:ind w:firstLine="709"/>
        <w:jc w:val="both"/>
        <w:rPr>
          <w:szCs w:val="28"/>
        </w:rPr>
      </w:pPr>
    </w:p>
    <w:p w:rsidR="0078550B" w:rsidRPr="00B018F8" w:rsidRDefault="0078550B" w:rsidP="0078550B">
      <w:pPr>
        <w:spacing w:line="360" w:lineRule="atLeast"/>
        <w:ind w:firstLine="709"/>
        <w:jc w:val="both"/>
        <w:rPr>
          <w:szCs w:val="28"/>
        </w:rPr>
      </w:pPr>
    </w:p>
    <w:p w:rsidR="0078550B" w:rsidRDefault="0078550B" w:rsidP="0078550B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78550B" w:rsidRPr="00507E1C" w:rsidRDefault="0078550B" w:rsidP="0078550B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Pr="0095036B"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proofErr w:type="spellStart"/>
      <w:r w:rsidRPr="00507E1C">
        <w:rPr>
          <w:b/>
        </w:rPr>
        <w:t>С.А.Денисова</w:t>
      </w:r>
      <w:proofErr w:type="spellEnd"/>
    </w:p>
    <w:p w:rsidR="0078550B" w:rsidRDefault="0078550B" w:rsidP="0078550B">
      <w:pPr>
        <w:spacing w:line="360" w:lineRule="atLeast"/>
        <w:rPr>
          <w:szCs w:val="28"/>
        </w:rPr>
      </w:pPr>
      <w:r>
        <w:rPr>
          <w:szCs w:val="28"/>
        </w:rPr>
        <w:t xml:space="preserve">    </w:t>
      </w: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E45B01" w:rsidRDefault="00E45B01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W w:w="8330" w:type="dxa"/>
        <w:tblInd w:w="1242" w:type="dxa"/>
        <w:tblLook w:val="04A0" w:firstRow="1" w:lastRow="0" w:firstColumn="1" w:lastColumn="0" w:noHBand="0" w:noVBand="1"/>
      </w:tblPr>
      <w:tblGrid>
        <w:gridCol w:w="4785"/>
        <w:gridCol w:w="3545"/>
      </w:tblGrid>
      <w:tr w:rsidR="00B02923" w:rsidRPr="004B77B0" w:rsidTr="008C52B0">
        <w:tc>
          <w:tcPr>
            <w:tcW w:w="4785" w:type="dxa"/>
            <w:shd w:val="clear" w:color="auto" w:fill="auto"/>
          </w:tcPr>
          <w:p w:rsidR="00B02923" w:rsidRPr="004B77B0" w:rsidRDefault="00B02923" w:rsidP="008C52B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color w:val="FF0000"/>
                <w:szCs w:val="28"/>
              </w:rPr>
            </w:pPr>
          </w:p>
        </w:tc>
        <w:tc>
          <w:tcPr>
            <w:tcW w:w="3545" w:type="dxa"/>
            <w:shd w:val="clear" w:color="auto" w:fill="auto"/>
          </w:tcPr>
          <w:p w:rsidR="00B02923" w:rsidRPr="004B77B0" w:rsidRDefault="00B02923" w:rsidP="008C52B0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8"/>
              </w:rPr>
            </w:pPr>
            <w:r w:rsidRPr="004B77B0">
              <w:rPr>
                <w:szCs w:val="28"/>
              </w:rPr>
              <w:t>УТВЕРЖДЕН</w:t>
            </w:r>
          </w:p>
          <w:p w:rsidR="00B02923" w:rsidRPr="004B77B0" w:rsidRDefault="00B02923" w:rsidP="008C52B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решением</w:t>
            </w:r>
            <w:r w:rsidRPr="004B77B0">
              <w:rPr>
                <w:szCs w:val="28"/>
              </w:rPr>
              <w:t xml:space="preserve"> Администрации</w:t>
            </w:r>
          </w:p>
          <w:p w:rsidR="00B02923" w:rsidRPr="004B77B0" w:rsidRDefault="00B02923" w:rsidP="008C52B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округа</w:t>
            </w:r>
            <w:r w:rsidRPr="004B77B0">
              <w:rPr>
                <w:szCs w:val="28"/>
              </w:rPr>
              <w:t xml:space="preserve"> </w:t>
            </w:r>
            <w:proofErr w:type="gramStart"/>
            <w:r w:rsidRPr="004B77B0">
              <w:rPr>
                <w:szCs w:val="28"/>
              </w:rPr>
              <w:t>от</w:t>
            </w:r>
            <w:proofErr w:type="gramEnd"/>
            <w:r w:rsidRPr="004B77B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</w:t>
            </w:r>
            <w:r w:rsidRPr="004B77B0">
              <w:rPr>
                <w:szCs w:val="28"/>
              </w:rPr>
              <w:t xml:space="preserve"> № </w:t>
            </w:r>
            <w:r>
              <w:rPr>
                <w:szCs w:val="28"/>
              </w:rPr>
              <w:t xml:space="preserve"> </w:t>
            </w:r>
          </w:p>
          <w:p w:rsidR="00B02923" w:rsidRPr="004B77B0" w:rsidRDefault="00B02923" w:rsidP="008C52B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color w:val="FF0000"/>
                <w:szCs w:val="28"/>
              </w:rPr>
            </w:pPr>
          </w:p>
        </w:tc>
      </w:tr>
    </w:tbl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B02923" w:rsidRPr="00B02923" w:rsidRDefault="00B02923" w:rsidP="00B0292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02923">
        <w:rPr>
          <w:b/>
          <w:bCs/>
          <w:szCs w:val="28"/>
        </w:rPr>
        <w:t>ПОРЯДОК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spacing w:before="120" w:line="240" w:lineRule="exact"/>
        <w:jc w:val="center"/>
        <w:rPr>
          <w:bCs/>
          <w:szCs w:val="28"/>
        </w:rPr>
      </w:pPr>
      <w:r w:rsidRPr="00B02923">
        <w:rPr>
          <w:bCs/>
          <w:szCs w:val="28"/>
        </w:rPr>
        <w:t xml:space="preserve">образования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Демянского муниципального округа 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 xml:space="preserve">1. Настоящий Порядок принимается в целях обеспечения исполнения лицами, замещающими муниципальные должности в </w:t>
      </w:r>
      <w:r>
        <w:rPr>
          <w:szCs w:val="28"/>
        </w:rPr>
        <w:t>органах местного самоуправления Демянского</w:t>
      </w:r>
      <w:r w:rsidRPr="00B02923">
        <w:rPr>
          <w:szCs w:val="28"/>
        </w:rPr>
        <w:t xml:space="preserve"> муниципально</w:t>
      </w:r>
      <w:r>
        <w:rPr>
          <w:szCs w:val="28"/>
        </w:rPr>
        <w:t>го</w:t>
      </w:r>
      <w:r w:rsidRPr="00B02923">
        <w:rPr>
          <w:szCs w:val="28"/>
        </w:rPr>
        <w:t xml:space="preserve"> округ</w:t>
      </w:r>
      <w:r>
        <w:rPr>
          <w:szCs w:val="28"/>
        </w:rPr>
        <w:t>а</w:t>
      </w:r>
      <w:r w:rsidRPr="00B02923">
        <w:rPr>
          <w:szCs w:val="28"/>
        </w:rPr>
        <w:t xml:space="preserve">, ограничений, запретов и обязанностей, установленных Федеральным </w:t>
      </w:r>
      <w:hyperlink r:id="rId7" w:history="1">
        <w:r w:rsidRPr="00B02923">
          <w:rPr>
            <w:szCs w:val="28"/>
          </w:rPr>
          <w:t>законом</w:t>
        </w:r>
      </w:hyperlink>
      <w:r w:rsidRPr="00B02923">
        <w:rPr>
          <w:szCs w:val="28"/>
        </w:rPr>
        <w:t xml:space="preserve"> от 25 декабря 2008 года № 273-ФЗ «О противодействии коррупции» (далее - Федеральный закон «О противодействии коррупции») и иными федеральными законами.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 xml:space="preserve">2. Комиссия по рассмотрению вопросов урегулирования конфликта интересов в отношении лиц, замещающих муниципальные должности в </w:t>
      </w:r>
      <w:r>
        <w:rPr>
          <w:szCs w:val="28"/>
        </w:rPr>
        <w:t>органах местного самоуправления Демянского</w:t>
      </w:r>
      <w:r w:rsidRPr="00B02923">
        <w:rPr>
          <w:szCs w:val="28"/>
        </w:rPr>
        <w:t xml:space="preserve"> муниципально</w:t>
      </w:r>
      <w:r>
        <w:rPr>
          <w:szCs w:val="28"/>
        </w:rPr>
        <w:t>го</w:t>
      </w:r>
      <w:r w:rsidRPr="00B02923">
        <w:rPr>
          <w:szCs w:val="28"/>
        </w:rPr>
        <w:t xml:space="preserve"> округ</w:t>
      </w:r>
      <w:r>
        <w:rPr>
          <w:szCs w:val="28"/>
        </w:rPr>
        <w:t>а</w:t>
      </w:r>
      <w:r w:rsidRPr="00B02923">
        <w:rPr>
          <w:szCs w:val="28"/>
        </w:rPr>
        <w:t xml:space="preserve"> (далее – комиссия) образуется решением Думы </w:t>
      </w:r>
      <w:r>
        <w:rPr>
          <w:szCs w:val="28"/>
        </w:rPr>
        <w:t>Демянского</w:t>
      </w:r>
      <w:r w:rsidRPr="00B02923">
        <w:rPr>
          <w:szCs w:val="28"/>
        </w:rPr>
        <w:t xml:space="preserve"> муниципального округа.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02923">
        <w:rPr>
          <w:szCs w:val="28"/>
        </w:rPr>
        <w:t xml:space="preserve">Комиссия образуется не позднее 7 рабочих дней со дня поступления в Думу </w:t>
      </w:r>
      <w:r>
        <w:rPr>
          <w:szCs w:val="28"/>
        </w:rPr>
        <w:t>Демянского</w:t>
      </w:r>
      <w:r w:rsidRPr="00B02923">
        <w:rPr>
          <w:szCs w:val="28"/>
        </w:rPr>
        <w:t xml:space="preserve"> муниципального округа информации о неисполнении лицом, замещающим муниципальную должность в </w:t>
      </w:r>
      <w:r>
        <w:rPr>
          <w:szCs w:val="28"/>
        </w:rPr>
        <w:t>органах местного самоуправления Демянского</w:t>
      </w:r>
      <w:r w:rsidRPr="00B02923">
        <w:rPr>
          <w:szCs w:val="28"/>
        </w:rPr>
        <w:t xml:space="preserve"> муниципально</w:t>
      </w:r>
      <w:r>
        <w:rPr>
          <w:szCs w:val="28"/>
        </w:rPr>
        <w:t>го</w:t>
      </w:r>
      <w:r w:rsidRPr="00B02923">
        <w:rPr>
          <w:szCs w:val="28"/>
        </w:rPr>
        <w:t xml:space="preserve"> округ</w:t>
      </w:r>
      <w:r>
        <w:rPr>
          <w:szCs w:val="28"/>
        </w:rPr>
        <w:t>а</w:t>
      </w:r>
      <w:r w:rsidRPr="00B02923">
        <w:rPr>
          <w:szCs w:val="28"/>
        </w:rPr>
        <w:t xml:space="preserve">, ограничений и обязанностей, установленных Федеральным </w:t>
      </w:r>
      <w:hyperlink r:id="rId8" w:history="1">
        <w:r w:rsidRPr="00B02923">
          <w:rPr>
            <w:szCs w:val="28"/>
          </w:rPr>
          <w:t>законом</w:t>
        </w:r>
      </w:hyperlink>
      <w:r w:rsidRPr="00B02923">
        <w:rPr>
          <w:szCs w:val="28"/>
        </w:rPr>
        <w:t xml:space="preserve"> «О противодействии коррупции», либо со дня заявления лица, замещающего муниципальную должность в </w:t>
      </w:r>
      <w:r>
        <w:rPr>
          <w:szCs w:val="28"/>
        </w:rPr>
        <w:t>органах местного самоуправления Демянского</w:t>
      </w:r>
      <w:r w:rsidRPr="00B02923">
        <w:rPr>
          <w:szCs w:val="28"/>
        </w:rPr>
        <w:t xml:space="preserve"> муниципально</w:t>
      </w:r>
      <w:r>
        <w:rPr>
          <w:szCs w:val="28"/>
        </w:rPr>
        <w:t>го</w:t>
      </w:r>
      <w:r w:rsidRPr="00B02923">
        <w:rPr>
          <w:szCs w:val="28"/>
        </w:rPr>
        <w:t xml:space="preserve"> округ</w:t>
      </w:r>
      <w:r>
        <w:rPr>
          <w:szCs w:val="28"/>
        </w:rPr>
        <w:t>а</w:t>
      </w:r>
      <w:r w:rsidRPr="00B02923">
        <w:rPr>
          <w:szCs w:val="28"/>
        </w:rPr>
        <w:t>, о невозможности им по объективной причине соблюсти</w:t>
      </w:r>
      <w:proofErr w:type="gramEnd"/>
      <w:r w:rsidRPr="00B02923">
        <w:rPr>
          <w:szCs w:val="28"/>
        </w:rPr>
        <w:t xml:space="preserve"> ограничения и обязанности, установленные Федеральным </w:t>
      </w:r>
      <w:hyperlink r:id="rId9" w:history="1">
        <w:r w:rsidRPr="00B02923">
          <w:rPr>
            <w:szCs w:val="28"/>
          </w:rPr>
          <w:t>законом</w:t>
        </w:r>
      </w:hyperlink>
      <w:r w:rsidRPr="00B02923">
        <w:rPr>
          <w:szCs w:val="28"/>
        </w:rPr>
        <w:t xml:space="preserve"> «О противодействии коррупции».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>Подготовку проекта решения Думы муниципального округа об образовании комиссии осуществляет Администрация муниципального округа.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 xml:space="preserve">3. Комиссия состоит из председателя комиссии, его заместителя, секретаря и пяти членов комиссии. </w:t>
      </w:r>
    </w:p>
    <w:p w:rsidR="00B02923" w:rsidRPr="00B02923" w:rsidRDefault="00B02923" w:rsidP="00B02923">
      <w:pPr>
        <w:tabs>
          <w:tab w:val="left" w:pos="180"/>
        </w:tabs>
        <w:ind w:firstLine="709"/>
        <w:jc w:val="both"/>
        <w:rPr>
          <w:szCs w:val="28"/>
        </w:rPr>
      </w:pPr>
      <w:r w:rsidRPr="00B02923">
        <w:rPr>
          <w:szCs w:val="28"/>
        </w:rPr>
        <w:t xml:space="preserve">4. Председателем комиссии является председатель Думы </w:t>
      </w:r>
      <w:r>
        <w:rPr>
          <w:szCs w:val="28"/>
        </w:rPr>
        <w:t>Демянского</w:t>
      </w:r>
      <w:r w:rsidRPr="00B02923">
        <w:rPr>
          <w:szCs w:val="28"/>
        </w:rPr>
        <w:t xml:space="preserve"> муниципального округа.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 xml:space="preserve">В состав комиссии входят депутаты Думы </w:t>
      </w:r>
      <w:r>
        <w:rPr>
          <w:szCs w:val="28"/>
        </w:rPr>
        <w:t>Демянского</w:t>
      </w:r>
      <w:r w:rsidRPr="00B02923">
        <w:rPr>
          <w:szCs w:val="28"/>
        </w:rPr>
        <w:t xml:space="preserve"> муниципального округа, представитель (председатели)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 либо с вопросами противодействия коррупции, представители общественного совета, образованного при Администрации </w:t>
      </w:r>
      <w:r>
        <w:rPr>
          <w:szCs w:val="28"/>
        </w:rPr>
        <w:t>Демянского</w:t>
      </w:r>
      <w:r w:rsidRPr="00B02923">
        <w:rPr>
          <w:szCs w:val="28"/>
        </w:rPr>
        <w:t xml:space="preserve"> муниципального округа в </w:t>
      </w:r>
      <w:r w:rsidRPr="00B02923">
        <w:rPr>
          <w:szCs w:val="28"/>
        </w:rPr>
        <w:lastRenderedPageBreak/>
        <w:t xml:space="preserve">соответствии с действующим законодательством 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 xml:space="preserve">Число членов комиссии, не замещающих муниципальные должности муниципального округа, должности муниципальной службы муниципального округа, должно составлять не менее </w:t>
      </w:r>
      <w:r w:rsidRPr="00B02923">
        <w:rPr>
          <w:szCs w:val="28"/>
          <w:vertAlign w:val="superscript"/>
        </w:rPr>
        <w:t>1</w:t>
      </w:r>
      <w:r w:rsidRPr="00B02923">
        <w:rPr>
          <w:szCs w:val="28"/>
        </w:rPr>
        <w:t>/</w:t>
      </w:r>
      <w:r w:rsidRPr="00B02923">
        <w:rPr>
          <w:szCs w:val="28"/>
          <w:vertAlign w:val="subscript"/>
        </w:rPr>
        <w:t>4</w:t>
      </w:r>
      <w:r w:rsidRPr="00B02923">
        <w:rPr>
          <w:szCs w:val="28"/>
        </w:rPr>
        <w:t xml:space="preserve"> от общего числа членов комиссии.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02923">
        <w:rPr>
          <w:szCs w:val="28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B02923" w:rsidRPr="00B02923" w:rsidRDefault="00B02923" w:rsidP="00B02923">
      <w:pPr>
        <w:widowControl w:val="0"/>
        <w:autoSpaceDE w:val="0"/>
        <w:autoSpaceDN w:val="0"/>
        <w:adjustRightInd w:val="0"/>
        <w:rPr>
          <w:szCs w:val="28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78550B" w:rsidRDefault="0078550B" w:rsidP="0078550B">
      <w:pPr>
        <w:jc w:val="center"/>
        <w:rPr>
          <w:rFonts w:eastAsiaTheme="minorHAnsi"/>
          <w:b/>
          <w:szCs w:val="28"/>
          <w:lang w:eastAsia="en-US"/>
        </w:rPr>
      </w:pPr>
    </w:p>
    <w:p w:rsidR="00440BFF" w:rsidRDefault="00440BFF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E45B01" w:rsidRDefault="00E45B01">
      <w:pPr>
        <w:pStyle w:val="ConsPlusNormal"/>
        <w:jc w:val="both"/>
      </w:pPr>
    </w:p>
    <w:p w:rsidR="00E45B01" w:rsidRDefault="00E45B01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p w:rsidR="00B02923" w:rsidRDefault="00B02923">
      <w:pPr>
        <w:pStyle w:val="ConsPlusNormal"/>
        <w:jc w:val="both"/>
      </w:pPr>
    </w:p>
    <w:tbl>
      <w:tblPr>
        <w:tblW w:w="8330" w:type="dxa"/>
        <w:tblInd w:w="1242" w:type="dxa"/>
        <w:tblLook w:val="04A0" w:firstRow="1" w:lastRow="0" w:firstColumn="1" w:lastColumn="0" w:noHBand="0" w:noVBand="1"/>
      </w:tblPr>
      <w:tblGrid>
        <w:gridCol w:w="4785"/>
        <w:gridCol w:w="3545"/>
      </w:tblGrid>
      <w:tr w:rsidR="004B77B0" w:rsidRPr="004B77B0" w:rsidTr="004B77B0">
        <w:tc>
          <w:tcPr>
            <w:tcW w:w="4785" w:type="dxa"/>
            <w:shd w:val="clear" w:color="auto" w:fill="auto"/>
          </w:tcPr>
          <w:p w:rsidR="004B77B0" w:rsidRPr="004B77B0" w:rsidRDefault="004B77B0" w:rsidP="004B77B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color w:val="FF0000"/>
                <w:szCs w:val="28"/>
              </w:rPr>
            </w:pPr>
          </w:p>
        </w:tc>
        <w:tc>
          <w:tcPr>
            <w:tcW w:w="3545" w:type="dxa"/>
            <w:shd w:val="clear" w:color="auto" w:fill="auto"/>
          </w:tcPr>
          <w:p w:rsidR="004B77B0" w:rsidRPr="004B77B0" w:rsidRDefault="004B77B0" w:rsidP="004B77B0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8"/>
              </w:rPr>
            </w:pPr>
            <w:r w:rsidRPr="004B77B0">
              <w:rPr>
                <w:szCs w:val="28"/>
              </w:rPr>
              <w:t>УТВЕРЖДЕНО</w:t>
            </w:r>
          </w:p>
          <w:p w:rsidR="004B77B0" w:rsidRPr="004B77B0" w:rsidRDefault="004B77B0" w:rsidP="004B77B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решением</w:t>
            </w:r>
            <w:r w:rsidRPr="004B77B0">
              <w:rPr>
                <w:szCs w:val="28"/>
              </w:rPr>
              <w:t xml:space="preserve"> Администрации</w:t>
            </w:r>
          </w:p>
          <w:p w:rsidR="004B77B0" w:rsidRPr="004B77B0" w:rsidRDefault="004B77B0" w:rsidP="004B77B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округа</w:t>
            </w:r>
            <w:r w:rsidRPr="004B77B0">
              <w:rPr>
                <w:szCs w:val="28"/>
              </w:rPr>
              <w:t xml:space="preserve"> </w:t>
            </w:r>
            <w:proofErr w:type="gramStart"/>
            <w:r w:rsidRPr="004B77B0">
              <w:rPr>
                <w:szCs w:val="28"/>
              </w:rPr>
              <w:t>от</w:t>
            </w:r>
            <w:proofErr w:type="gramEnd"/>
            <w:r w:rsidRPr="004B77B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</w:t>
            </w:r>
            <w:r w:rsidRPr="004B77B0">
              <w:rPr>
                <w:szCs w:val="28"/>
              </w:rPr>
              <w:t xml:space="preserve"> № </w:t>
            </w:r>
            <w:r>
              <w:rPr>
                <w:szCs w:val="28"/>
              </w:rPr>
              <w:t xml:space="preserve"> </w:t>
            </w:r>
          </w:p>
          <w:p w:rsidR="004B77B0" w:rsidRPr="004B77B0" w:rsidRDefault="004B77B0" w:rsidP="004B77B0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color w:val="FF0000"/>
                <w:szCs w:val="28"/>
              </w:rPr>
            </w:pPr>
          </w:p>
        </w:tc>
      </w:tr>
    </w:tbl>
    <w:p w:rsidR="00440BFF" w:rsidRDefault="00440BFF">
      <w:pPr>
        <w:pStyle w:val="ConsPlusNormal"/>
        <w:jc w:val="both"/>
      </w:pPr>
    </w:p>
    <w:p w:rsidR="00440BFF" w:rsidRDefault="00440BFF">
      <w:pPr>
        <w:pStyle w:val="ConsPlusNormal"/>
        <w:jc w:val="both"/>
      </w:pPr>
    </w:p>
    <w:p w:rsidR="00440BFF" w:rsidRDefault="00440BFF">
      <w:pPr>
        <w:pStyle w:val="ConsPlusTitle"/>
        <w:jc w:val="center"/>
      </w:pPr>
      <w:bookmarkStart w:id="3" w:name="P38"/>
      <w:bookmarkEnd w:id="3"/>
      <w:r>
        <w:t>ПОЛОЖЕНИЕ</w:t>
      </w:r>
    </w:p>
    <w:p w:rsidR="004B77B0" w:rsidRPr="00342B0E" w:rsidRDefault="004B77B0" w:rsidP="004B77B0">
      <w:pPr>
        <w:pStyle w:val="ConsPlusNormal"/>
        <w:spacing w:before="120" w:line="240" w:lineRule="exact"/>
        <w:jc w:val="center"/>
        <w:rPr>
          <w:b/>
        </w:rPr>
      </w:pPr>
      <w:r w:rsidRPr="00342B0E">
        <w:rPr>
          <w:b/>
        </w:rPr>
        <w:t xml:space="preserve">о комиссии по рассмотрению вопросов урегулирования конфликта </w:t>
      </w:r>
    </w:p>
    <w:p w:rsidR="004B77B0" w:rsidRPr="00342B0E" w:rsidRDefault="004B77B0" w:rsidP="004B77B0">
      <w:pPr>
        <w:pStyle w:val="ConsPlusNormal"/>
        <w:spacing w:line="240" w:lineRule="exact"/>
        <w:jc w:val="center"/>
        <w:rPr>
          <w:b/>
        </w:rPr>
      </w:pPr>
      <w:r w:rsidRPr="00342B0E">
        <w:rPr>
          <w:b/>
        </w:rPr>
        <w:t xml:space="preserve">интересов в отношении лиц, замещающих </w:t>
      </w:r>
      <w:proofErr w:type="gramStart"/>
      <w:r w:rsidRPr="00342B0E">
        <w:rPr>
          <w:b/>
        </w:rPr>
        <w:t>муниципальные</w:t>
      </w:r>
      <w:proofErr w:type="gramEnd"/>
      <w:r w:rsidRPr="00342B0E">
        <w:rPr>
          <w:b/>
        </w:rPr>
        <w:t xml:space="preserve"> </w:t>
      </w:r>
    </w:p>
    <w:p w:rsidR="004B77B0" w:rsidRPr="00342B0E" w:rsidRDefault="004B77B0" w:rsidP="004B77B0">
      <w:pPr>
        <w:pStyle w:val="ConsPlusNormal"/>
        <w:spacing w:line="240" w:lineRule="exact"/>
        <w:jc w:val="center"/>
        <w:rPr>
          <w:b/>
        </w:rPr>
      </w:pPr>
      <w:r w:rsidRPr="00342B0E">
        <w:rPr>
          <w:b/>
        </w:rPr>
        <w:t xml:space="preserve">должности в органах местного самоуправления </w:t>
      </w:r>
    </w:p>
    <w:p w:rsidR="00440BFF" w:rsidRPr="00342B0E" w:rsidRDefault="004B77B0" w:rsidP="004B77B0">
      <w:pPr>
        <w:pStyle w:val="ConsPlusNormal"/>
        <w:spacing w:line="240" w:lineRule="exact"/>
        <w:jc w:val="center"/>
        <w:rPr>
          <w:b/>
        </w:rPr>
      </w:pPr>
      <w:r w:rsidRPr="00342B0E">
        <w:rPr>
          <w:b/>
        </w:rPr>
        <w:t>Демянского муниципального округа</w:t>
      </w:r>
    </w:p>
    <w:p w:rsidR="004B77B0" w:rsidRDefault="004B77B0">
      <w:pPr>
        <w:pStyle w:val="ConsPlusNormal"/>
        <w:jc w:val="both"/>
      </w:pP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1. Настоящим Положением определяется порядок деятельности комиссии по рассмотрению вопросов урегулирования конфликта интересов в отношении лиц, замещающих муниципальные должности в </w:t>
      </w:r>
      <w:r w:rsidR="004B77B0" w:rsidRPr="00342B0E">
        <w:t>органах местного самоуправления Демянского муниципального округа</w:t>
      </w:r>
      <w:r w:rsidRPr="00342B0E">
        <w:t xml:space="preserve"> (далее - комиссия).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2. Комиссия в своей деятельности руководствуется </w:t>
      </w:r>
      <w:hyperlink r:id="rId10">
        <w:r w:rsidRPr="00342B0E">
          <w:t>Конституцией</w:t>
        </w:r>
      </w:hyperlink>
      <w:r w:rsidRPr="00342B0E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Новгородской области, правовыми актами </w:t>
      </w:r>
      <w:r w:rsidR="005C0DE4" w:rsidRPr="00342B0E">
        <w:t>Демянского муниципального округа</w:t>
      </w:r>
      <w:r w:rsidRPr="00342B0E">
        <w:t>, настоящим Положением.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3. </w:t>
      </w:r>
      <w:proofErr w:type="gramStart"/>
      <w:r w:rsidRPr="00342B0E">
        <w:t xml:space="preserve">Основной задачей комиссии является содействие в обеспечении соблюдения лицами, замещающими муниципальные должности в </w:t>
      </w:r>
      <w:r w:rsidR="005C0DE4" w:rsidRPr="00342B0E">
        <w:t>органах местного самоуправления Демянского муниципального округа</w:t>
      </w:r>
      <w:r w:rsidRPr="00342B0E">
        <w:t xml:space="preserve">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1">
        <w:r w:rsidRPr="00342B0E">
          <w:t>законом</w:t>
        </w:r>
      </w:hyperlink>
      <w:r w:rsidRPr="00342B0E">
        <w:t xml:space="preserve"> от 25 декабря 2008 г</w:t>
      </w:r>
      <w:r w:rsidR="005C0DE4" w:rsidRPr="00342B0E">
        <w:t>ода №</w:t>
      </w:r>
      <w:r w:rsidRPr="00342B0E">
        <w:t xml:space="preserve"> 273-ФЗ </w:t>
      </w:r>
      <w:r w:rsidR="005C0DE4" w:rsidRPr="00342B0E">
        <w:t>«</w:t>
      </w:r>
      <w:r w:rsidRPr="00342B0E">
        <w:t>О противодействии коррупции</w:t>
      </w:r>
      <w:r w:rsidR="005C0DE4" w:rsidRPr="00342B0E">
        <w:t>»</w:t>
      </w:r>
      <w:r w:rsidRPr="00342B0E">
        <w:t xml:space="preserve"> (далее - Федеральный закон </w:t>
      </w:r>
      <w:r w:rsidR="005C0DE4" w:rsidRPr="00342B0E">
        <w:t>«</w:t>
      </w:r>
      <w:r w:rsidRPr="00342B0E">
        <w:t>О противодействии коррупции</w:t>
      </w:r>
      <w:r w:rsidR="005C0DE4" w:rsidRPr="00342B0E">
        <w:t>»</w:t>
      </w:r>
      <w:r w:rsidRPr="00342B0E">
        <w:t>), другими федеральными законами (далее - установленные ограничения).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При этом понятие конфликта интересов в настоящем Положении применяется в том значении, что и в Федеральном </w:t>
      </w:r>
      <w:hyperlink r:id="rId12">
        <w:r w:rsidRPr="00342B0E">
          <w:t>законе</w:t>
        </w:r>
      </w:hyperlink>
      <w:r w:rsidRPr="00342B0E">
        <w:t xml:space="preserve"> </w:t>
      </w:r>
      <w:r w:rsidR="005C0DE4" w:rsidRPr="00342B0E">
        <w:t>«</w:t>
      </w:r>
      <w:r w:rsidRPr="00342B0E">
        <w:t>О противодействии коррупции</w:t>
      </w:r>
      <w:r w:rsidR="005C0DE4" w:rsidRPr="00342B0E">
        <w:t>»</w:t>
      </w:r>
      <w:r w:rsidRPr="00342B0E">
        <w:t>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4. Комиссия рассматривает вопросы, связанные с соблюдением установленных ограничений лицами, замещающими муниципальные должности в </w:t>
      </w:r>
      <w:r w:rsidR="00020B53" w:rsidRPr="00342B0E">
        <w:t xml:space="preserve">органах местного самоуправления Демянского муниципального округа </w:t>
      </w:r>
      <w:r w:rsidRPr="00342B0E">
        <w:t>(далее - лица, замещающие муниципальные должности).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5. Состав комиссии формируется Думой </w:t>
      </w:r>
      <w:r w:rsidR="00020B53" w:rsidRPr="00342B0E">
        <w:t>Демянского муниципального округа</w:t>
      </w:r>
      <w:r w:rsidR="007D1297" w:rsidRPr="00342B0E">
        <w:t xml:space="preserve"> таким образом, чтобы исключить возможность возникновения конфликта интересов, который мог бы повлиять на принимаемые комиссией решения</w:t>
      </w:r>
      <w:r w:rsidRPr="00342B0E">
        <w:t>.</w:t>
      </w:r>
    </w:p>
    <w:p w:rsidR="00020B53" w:rsidRPr="00342B0E" w:rsidRDefault="00020B53" w:rsidP="00342B0E">
      <w:pPr>
        <w:pStyle w:val="ConsPlusNormal"/>
        <w:ind w:firstLine="540"/>
        <w:jc w:val="both"/>
      </w:pP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В состав комиссии не входят лица, имеющие прямую или косвенную личную заинтересованность в решении вопросов, рассматриваемых на комиссии.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При возникновении прямой или косвенной личной заинтересованности </w:t>
      </w:r>
      <w:r w:rsidRPr="00342B0E">
        <w:lastRenderedPageBreak/>
        <w:t>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4" w:name="P55"/>
      <w:bookmarkEnd w:id="4"/>
      <w:r w:rsidRPr="00342B0E">
        <w:t xml:space="preserve">6. В заседаниях комиссии </w:t>
      </w:r>
      <w:r w:rsidR="007D1297" w:rsidRPr="00342B0E">
        <w:t>вправе принимать участие</w:t>
      </w:r>
      <w:r w:rsidRPr="00342B0E">
        <w:t>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специалисты, которые могут дать пояснения по вопросам, рассматриваемым комиссией;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должностные лица других органов местного самоуправления, государственных органов;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представители заинтересованных организаций;</w:t>
      </w:r>
    </w:p>
    <w:p w:rsidR="00440BFF" w:rsidRPr="00342B0E" w:rsidRDefault="00440BFF" w:rsidP="00342B0E">
      <w:pPr>
        <w:pStyle w:val="ConsPlusNormal"/>
        <w:ind w:firstLine="540"/>
        <w:jc w:val="both"/>
      </w:pPr>
      <w:proofErr w:type="gramStart"/>
      <w:r w:rsidRPr="00342B0E">
        <w:t>представитель лица, замещающего муниципальную должность, в отношении которого комиссией рассматривается вопрос о соблюдении установленных ограничений,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bookmarkStart w:id="5" w:name="P60"/>
      <w:bookmarkEnd w:id="5"/>
      <w:r w:rsidRPr="00342B0E">
        <w:t>7. Основаниями для проведения заседания комиссии являются: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а) поступление в комиссию информации, свидетельствующей: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6" w:name="P62"/>
      <w:bookmarkEnd w:id="6"/>
      <w:r w:rsidRPr="00342B0E">
        <w:t>о непринятии лицом, замещающим муниципальную должность, мер по предотвращению и (или) урегулированию конфликта интересов, стороной которого оно является;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7" w:name="P63"/>
      <w:bookmarkEnd w:id="7"/>
      <w:proofErr w:type="gramStart"/>
      <w:r w:rsidRPr="00342B0E">
        <w:t>о непринятии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мер по предотвращению и (или) урегулированию конфликта интересов, стороной которого является подчиненное ему лицо;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bookmarkStart w:id="8" w:name="P64"/>
      <w:bookmarkEnd w:id="8"/>
      <w:proofErr w:type="gramStart"/>
      <w:r w:rsidRPr="00342B0E">
        <w:t xml:space="preserve">о несоблюдении лицом, замещающим муниципальную должность, иных ограничений, запретов, неисполнении обязанностей, установленных Федеральным </w:t>
      </w:r>
      <w:hyperlink r:id="rId13">
        <w:r w:rsidRPr="00342B0E">
          <w:t>законом</w:t>
        </w:r>
      </w:hyperlink>
      <w:r w:rsidRPr="00342B0E">
        <w:t xml:space="preserve"> </w:t>
      </w:r>
      <w:r w:rsidR="007D1297" w:rsidRPr="00342B0E">
        <w:t>«</w:t>
      </w:r>
      <w:r w:rsidRPr="00342B0E">
        <w:t>О противодействии коррупции</w:t>
      </w:r>
      <w:r w:rsidR="007D1297" w:rsidRPr="00342B0E">
        <w:t>»</w:t>
      </w:r>
      <w:r w:rsidRPr="00342B0E">
        <w:t xml:space="preserve">, Федеральным </w:t>
      </w:r>
      <w:hyperlink r:id="rId14">
        <w:r w:rsidRPr="00342B0E">
          <w:t>законом</w:t>
        </w:r>
      </w:hyperlink>
      <w:r w:rsidRPr="00342B0E">
        <w:t xml:space="preserve"> от 3 декабря 2012 г</w:t>
      </w:r>
      <w:r w:rsidR="007D1297" w:rsidRPr="00342B0E">
        <w:t>ода</w:t>
      </w:r>
      <w:r w:rsidRPr="00342B0E">
        <w:t xml:space="preserve"> </w:t>
      </w:r>
      <w:r w:rsidR="007D1297" w:rsidRPr="00342B0E">
        <w:t>№</w:t>
      </w:r>
      <w:r w:rsidRPr="00342B0E">
        <w:t xml:space="preserve"> 230-ФЗ </w:t>
      </w:r>
      <w:r w:rsidR="007D1297" w:rsidRPr="00342B0E">
        <w:t>«</w:t>
      </w:r>
      <w:r w:rsidRPr="00342B0E">
        <w:t>О контроле за соответствием расходов лиц, замещающих государственные должности, и иных лиц их доходам</w:t>
      </w:r>
      <w:r w:rsidR="007D1297" w:rsidRPr="00342B0E">
        <w:t>»</w:t>
      </w:r>
      <w:r w:rsidRPr="00342B0E">
        <w:t xml:space="preserve"> (далее - Федеральный закон </w:t>
      </w:r>
      <w:r w:rsidR="007D1297" w:rsidRPr="00342B0E">
        <w:t>«</w:t>
      </w:r>
      <w:r w:rsidRPr="00342B0E">
        <w:t>О контроле за соответствием расходов лиц, замещающих государственные должности, и иных лиц их доходам</w:t>
      </w:r>
      <w:r w:rsidR="007D1297" w:rsidRPr="00342B0E">
        <w:t>»</w:t>
      </w:r>
      <w:r w:rsidRPr="00342B0E">
        <w:t xml:space="preserve">), Федеральным </w:t>
      </w:r>
      <w:hyperlink r:id="rId15">
        <w:r w:rsidRPr="00342B0E">
          <w:t>законом</w:t>
        </w:r>
      </w:hyperlink>
      <w:r w:rsidRPr="00342B0E">
        <w:t xml:space="preserve"> от 7</w:t>
      </w:r>
      <w:proofErr w:type="gramEnd"/>
      <w:r w:rsidRPr="00342B0E">
        <w:t xml:space="preserve"> </w:t>
      </w:r>
      <w:proofErr w:type="gramStart"/>
      <w:r w:rsidRPr="00342B0E">
        <w:t>мая 2013 г</w:t>
      </w:r>
      <w:r w:rsidR="007D1297" w:rsidRPr="00342B0E">
        <w:t>ода</w:t>
      </w:r>
      <w:r w:rsidRPr="00342B0E">
        <w:t xml:space="preserve"> </w:t>
      </w:r>
      <w:r w:rsidR="007D1297" w:rsidRPr="00342B0E">
        <w:t>№</w:t>
      </w:r>
      <w:r w:rsidRPr="00342B0E">
        <w:t xml:space="preserve"> 79-ФЗ </w:t>
      </w:r>
      <w:r w:rsidR="007D1297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7D1297" w:rsidRPr="00342B0E">
        <w:t>»</w:t>
      </w:r>
      <w:r w:rsidRPr="00342B0E">
        <w:t xml:space="preserve"> (далее - Федеральный закон </w:t>
      </w:r>
      <w:r w:rsidR="007D1297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</w:t>
      </w:r>
      <w:proofErr w:type="gramEnd"/>
      <w:r w:rsidRPr="00342B0E">
        <w:t xml:space="preserve"> пределами территории Российской Федерации, владеть и (или) пользоваться иностранными финансовыми инструментами</w:t>
      </w:r>
      <w:r w:rsidR="007D1297" w:rsidRPr="00342B0E">
        <w:t>»</w:t>
      </w:r>
      <w:r w:rsidRPr="00342B0E">
        <w:t>), помимо обязанности принимать меры по предотвращению и урегулированию конфликта интересов;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9" w:name="P65"/>
      <w:bookmarkEnd w:id="9"/>
      <w:proofErr w:type="gramStart"/>
      <w:r w:rsidRPr="00342B0E">
        <w:lastRenderedPageBreak/>
        <w:t xml:space="preserve">б) поступление в комиссию заявления </w:t>
      </w:r>
      <w:r w:rsidR="007D1297" w:rsidRPr="00342B0E">
        <w:t>от лиц,</w:t>
      </w:r>
      <w:r w:rsidRPr="00342B0E">
        <w:t xml:space="preserve"> замещающих </w:t>
      </w:r>
      <w:r w:rsidR="007D1297" w:rsidRPr="00342B0E">
        <w:t xml:space="preserve">муниципальные </w:t>
      </w:r>
      <w:r w:rsidRPr="00342B0E">
        <w:t xml:space="preserve">должности, о невозможности выполнить требования Федерального </w:t>
      </w:r>
      <w:hyperlink r:id="rId16">
        <w:r w:rsidRPr="00342B0E">
          <w:t>закона</w:t>
        </w:r>
      </w:hyperlink>
      <w:r w:rsidRPr="00342B0E">
        <w:t xml:space="preserve"> </w:t>
      </w:r>
      <w:r w:rsidR="007D1297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7D1297" w:rsidRPr="00342B0E">
        <w:t>»</w:t>
      </w:r>
      <w:r w:rsidRPr="00342B0E">
        <w:t xml:space="preserve"> в связи с арестом, запретом распоряжения, наложенными компетентными органами иностранного государства в</w:t>
      </w:r>
      <w:proofErr w:type="gramEnd"/>
      <w:r w:rsidRPr="00342B0E">
        <w:t xml:space="preserve"> </w:t>
      </w:r>
      <w:proofErr w:type="gramStart"/>
      <w:r w:rsidRPr="00342B0E">
        <w:t>соответствии с законодательством этого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воли указанных в настоящем подпункте лиц или воли их супругов и несовершеннолетних детей;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bookmarkStart w:id="10" w:name="P66"/>
      <w:bookmarkEnd w:id="10"/>
      <w:r w:rsidRPr="00342B0E">
        <w:t>в) поступление в комиссию уведомления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г) поступление в комиссию предложения Губернатора Новгородской области рассмотреть результаты, полученные в ходе осуществления </w:t>
      </w:r>
      <w:proofErr w:type="gramStart"/>
      <w:r w:rsidRPr="00342B0E">
        <w:t>контроля за</w:t>
      </w:r>
      <w:proofErr w:type="gramEnd"/>
      <w:r w:rsidRPr="00342B0E">
        <w:t xml:space="preserve"> расходами лица, замещающего муниципальную должность;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11" w:name="P68"/>
      <w:bookmarkEnd w:id="11"/>
      <w:r w:rsidRPr="00342B0E">
        <w:t>д) поступление в комиссию заявления Губернатора Новгородской области о применении в отношении лица, замещающего муниципальную должность, меры ответственности;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12" w:name="P69"/>
      <w:bookmarkEnd w:id="12"/>
      <w:proofErr w:type="gramStart"/>
      <w:r w:rsidRPr="00342B0E">
        <w:t>е) поступление в комиссию уведомления лица, замещающего муниципальную должность, в отношении которого в целях противодействия коррупции установлена дисциплинарная ответственность за несоблюдение ограничений и запретов, требований о предотвращении или об урегулировании конфликта интересов и неисполнение обязанностей, о возникновении не зависящих от него обстоятельств, препятствующих соблюдению таких ограничений, запретов и требований, исполнению обязанностей.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9. Председатель комиссии при поступлении к нему информации, содержащей основания для проведения заседания комиссии: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организует ознакомление лица, замещающего муниципальную должность, в отношении 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рассматривает ходатайства о приглашении на заседание комиссии лиц, указанных в </w:t>
      </w:r>
      <w:hyperlink w:anchor="P55">
        <w:r w:rsidRPr="00342B0E">
          <w:t>пункте 6</w:t>
        </w:r>
      </w:hyperlink>
      <w:r w:rsidRPr="00342B0E">
        <w:t xml:space="preserve"> настоящего Положения, принимает решение об их удовлетворении (об отказе в удовлетворении) и о рассмотрении (об отказе в </w:t>
      </w:r>
      <w:r w:rsidRPr="00342B0E">
        <w:lastRenderedPageBreak/>
        <w:t>рассмотрении) в ходе заседания комиссии дополнительных материалов.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10. Заседание комиссии проводится, как правило, в присутствии лица, замещающего муниципальную должность, в отношении которого рассматривается вопрос о соблюдении установленных ограничений (его представителя). О намерении лично присутствовать на заседании комиссии лицо, замещающее муниципальную должность, указывает в заявлении или уведомлении, </w:t>
      </w:r>
      <w:proofErr w:type="gramStart"/>
      <w:r w:rsidRPr="00342B0E">
        <w:t>представляемых</w:t>
      </w:r>
      <w:proofErr w:type="gramEnd"/>
      <w:r w:rsidRPr="00342B0E">
        <w:t xml:space="preserve"> в соответствии с </w:t>
      </w:r>
      <w:hyperlink w:anchor="P60">
        <w:r w:rsidRPr="00342B0E">
          <w:t>пунктом 7</w:t>
        </w:r>
      </w:hyperlink>
      <w:r w:rsidRPr="00342B0E">
        <w:t xml:space="preserve"> настоящего Положения.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Заседания комиссии могут проводиться в отсутствие лица, замещающего муниципальную должность, в случаях: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а) если в заявлении или уведомлении, </w:t>
      </w:r>
      <w:proofErr w:type="gramStart"/>
      <w:r w:rsidRPr="00342B0E">
        <w:t>предусмотренных</w:t>
      </w:r>
      <w:proofErr w:type="gramEnd"/>
      <w:r w:rsidRPr="00342B0E">
        <w:t xml:space="preserve"> </w:t>
      </w:r>
      <w:hyperlink w:anchor="P60">
        <w:r w:rsidRPr="00342B0E">
          <w:t>пунктом 7</w:t>
        </w:r>
      </w:hyperlink>
      <w:r w:rsidRPr="00342B0E">
        <w:t xml:space="preserve"> настоящего Положения, не содержится указания о намерении лица, замещающего муниципальную должность, лично присутствовать на заседании комиссии;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б) если лицо, замещающее муниципальную должность,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11. На заседании комиссии заслушиваются пояснения лица, замещающего муниципальную должность (его представителя),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12. 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440BFF" w:rsidRPr="00342B0E" w:rsidRDefault="00440BFF" w:rsidP="00342B0E">
      <w:pPr>
        <w:pStyle w:val="ConsPlusNormal"/>
        <w:ind w:firstLine="540"/>
        <w:jc w:val="both"/>
      </w:pPr>
      <w:bookmarkStart w:id="13" w:name="P85"/>
      <w:bookmarkEnd w:id="13"/>
      <w:r w:rsidRPr="00342B0E">
        <w:t xml:space="preserve">13. По результатам рассмотрения информации, указанной в </w:t>
      </w:r>
      <w:hyperlink w:anchor="P62">
        <w:r w:rsidRPr="00342B0E">
          <w:t>абзаце втором подпункта "а" пункта 7</w:t>
        </w:r>
      </w:hyperlink>
      <w:r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а) признать, что лицом, замещающим муниципальную должность, были приняты достаточные меры по предотвращению и (или) урегулированию конфликта интересов, стороной которого оно является;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б) признать, что лицом, замещающим муниципальную должность, не были приняты достаточные меры по предотвращению и (или) урегулированию конфликта интересов, стороной которого оно является (в этом случае комиссия инициирует рассмотрение вопроса о досрочном прекращении полномочий лица, замещающего муниципальную должность, за исключением случаев, установленных федеральными законами).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14. По результатам рассмотрения информации, указанной в </w:t>
      </w:r>
      <w:hyperlink w:anchor="P63">
        <w:r w:rsidRPr="00342B0E">
          <w:t>абзаце третьем подпункта "а" пункта 7</w:t>
        </w:r>
      </w:hyperlink>
      <w:r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а) признать, что лицом, замещающим муниципальную должность, были приняты достаточные меры по предотвращению и (или) урегулированию конфликта интересов, стороной которого является подчиненное ему лицо;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б) признать, что лицом, замещающим муниципальную должность, не были приняты достаточные меры по предотвращению и (или) урегулированию конфликта интересов, стороной которого является подчиненное ему лицо (в этом случае комиссия инициирует рассмотрение </w:t>
      </w:r>
      <w:r w:rsidRPr="00342B0E">
        <w:lastRenderedPageBreak/>
        <w:t>вопроса о досрочном прекращении полномочий лица, замещающего муниципальную должность, за исключением случаев, установленных федеральными законами).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15. По результатам рассмотрения информации, указанной в </w:t>
      </w:r>
      <w:hyperlink w:anchor="P64">
        <w:r w:rsidRPr="00342B0E">
          <w:t>абзаце четвертом подпункта "а" пункта 7</w:t>
        </w:r>
      </w:hyperlink>
      <w:r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proofErr w:type="gramStart"/>
      <w:r w:rsidRPr="00342B0E">
        <w:t xml:space="preserve">а) признать, что лицо, замещающее муниципальную должность, соблюдало ограничения, запреты, исполняло обязанности, установленные Федеральным </w:t>
      </w:r>
      <w:hyperlink r:id="rId17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противодействии коррупции</w:t>
      </w:r>
      <w:r w:rsidR="00E45B01" w:rsidRPr="00342B0E">
        <w:t>»</w:t>
      </w:r>
      <w:r w:rsidRPr="00342B0E">
        <w:t xml:space="preserve">, Федеральным </w:t>
      </w:r>
      <w:hyperlink r:id="rId18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контроле за соответствием расходов лиц, замещающих государственные должности, и иных лиц их доходам</w:t>
      </w:r>
      <w:r w:rsidR="00E45B01" w:rsidRPr="00342B0E">
        <w:t>»</w:t>
      </w:r>
      <w:r w:rsidRPr="00342B0E">
        <w:t xml:space="preserve">, Федеральным </w:t>
      </w:r>
      <w:hyperlink r:id="rId19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</w:t>
      </w:r>
      <w:proofErr w:type="gramEnd"/>
      <w:r w:rsidRPr="00342B0E">
        <w:t xml:space="preserve"> Федерации, владеть и (или) пользоваться иностранными финансовыми инструментами</w:t>
      </w:r>
      <w:r w:rsidR="00E45B01" w:rsidRPr="00342B0E">
        <w:t>»</w:t>
      </w:r>
      <w:r w:rsidRPr="00342B0E">
        <w:t>;</w:t>
      </w:r>
    </w:p>
    <w:p w:rsidR="00440BFF" w:rsidRPr="00342B0E" w:rsidRDefault="00440BFF" w:rsidP="00342B0E">
      <w:pPr>
        <w:pStyle w:val="ConsPlusNormal"/>
        <w:ind w:firstLine="540"/>
        <w:jc w:val="both"/>
      </w:pPr>
      <w:proofErr w:type="gramStart"/>
      <w:r w:rsidRPr="00342B0E">
        <w:t xml:space="preserve">б) признать, что лицо, замещающее муниципальную должность, не соблюдало ограничения, запреты, не исполняло обязанности, установленные Федеральным </w:t>
      </w:r>
      <w:hyperlink r:id="rId20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противодействии коррупции</w:t>
      </w:r>
      <w:r w:rsidR="00E45B01" w:rsidRPr="00342B0E">
        <w:t>»</w:t>
      </w:r>
      <w:r w:rsidRPr="00342B0E">
        <w:t xml:space="preserve">, Федеральным </w:t>
      </w:r>
      <w:hyperlink r:id="rId21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контроле за соответствием расходов лиц, замещающих государственные должности, и иных лиц их доходам</w:t>
      </w:r>
      <w:r w:rsidR="00E45B01" w:rsidRPr="00342B0E">
        <w:t>»</w:t>
      </w:r>
      <w:r w:rsidRPr="00342B0E">
        <w:t xml:space="preserve">, Федеральным </w:t>
      </w:r>
      <w:hyperlink r:id="rId22">
        <w:r w:rsidRPr="00342B0E">
          <w:t>законом</w:t>
        </w:r>
      </w:hyperlink>
      <w:r w:rsidRPr="00342B0E">
        <w:t xml:space="preserve"> </w:t>
      </w:r>
      <w:r w:rsidR="00E45B01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</w:t>
      </w:r>
      <w:proofErr w:type="gramEnd"/>
      <w:r w:rsidRPr="00342B0E">
        <w:t xml:space="preserve"> территории Российской Федерации, владеть и (или) пользоваться иностра</w:t>
      </w:r>
      <w:r w:rsidR="00E45B01" w:rsidRPr="00342B0E">
        <w:t>нными финансовыми инструментами»</w:t>
      </w:r>
      <w:r w:rsidRPr="00342B0E">
        <w:t xml:space="preserve"> (в этом случае комиссия инициирует рассмотрение вопроса о досрочном прекращении полномочий лица, замещающего муниципальную должность, за исключением случаев, установленных федеральными законами).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16. По результатам рассмотрения заявления, указанного в </w:t>
      </w:r>
      <w:hyperlink w:anchor="P65">
        <w:r w:rsidRPr="00342B0E">
          <w:t>подпункте "б" пункта 7</w:t>
        </w:r>
      </w:hyperlink>
      <w:r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а) признать, что обстоятельства, препятствующие выполнению требований Федерального </w:t>
      </w:r>
      <w:hyperlink r:id="rId23">
        <w:r w:rsidRPr="00342B0E">
          <w:t>закона</w:t>
        </w:r>
      </w:hyperlink>
      <w:r w:rsidRPr="00342B0E">
        <w:t xml:space="preserve"> </w:t>
      </w:r>
      <w:r w:rsidR="00E45B01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E45B01" w:rsidRPr="00342B0E">
        <w:t>»</w:t>
      </w:r>
      <w:r w:rsidRPr="00342B0E">
        <w:t>, являются объективными и уважительными;</w:t>
      </w:r>
    </w:p>
    <w:p w:rsidR="00440BFF" w:rsidRPr="00342B0E" w:rsidRDefault="00440BFF" w:rsidP="00342B0E">
      <w:pPr>
        <w:pStyle w:val="ConsPlusNormal"/>
        <w:ind w:firstLine="540"/>
        <w:jc w:val="both"/>
      </w:pPr>
      <w:proofErr w:type="gramStart"/>
      <w:r w:rsidRPr="00342B0E">
        <w:t xml:space="preserve">б) признать, что обстоятельства, препятствующие выполнению требований Федерального </w:t>
      </w:r>
      <w:hyperlink r:id="rId24">
        <w:r w:rsidRPr="00342B0E">
          <w:t>закона</w:t>
        </w:r>
      </w:hyperlink>
      <w:r w:rsidRPr="00342B0E">
        <w:t xml:space="preserve"> </w:t>
      </w:r>
      <w:r w:rsidR="00E45B01" w:rsidRPr="00342B0E">
        <w:t>«</w:t>
      </w:r>
      <w:r w:rsidRPr="00342B0E"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E45B01" w:rsidRPr="00342B0E">
        <w:t>»</w:t>
      </w:r>
      <w:r w:rsidRPr="00342B0E">
        <w:t>, не являются объективными и уважительными (в этом случае комиссия инициирует рассмотрение вопроса о досрочном прекращении полномочий лица, замещающего муниципальную</w:t>
      </w:r>
      <w:proofErr w:type="gramEnd"/>
      <w:r w:rsidRPr="00342B0E">
        <w:t xml:space="preserve"> должность, за исключением случаев, установленных федеральными законами).</w:t>
      </w:r>
    </w:p>
    <w:p w:rsidR="00440BFF" w:rsidRPr="00342B0E" w:rsidRDefault="00E45B01" w:rsidP="00342B0E">
      <w:pPr>
        <w:pStyle w:val="ConsPlusNormal"/>
        <w:ind w:firstLine="540"/>
        <w:jc w:val="both"/>
      </w:pPr>
      <w:r w:rsidRPr="00342B0E">
        <w:lastRenderedPageBreak/>
        <w:t>16.</w:t>
      </w:r>
      <w:r w:rsidR="00440BFF" w:rsidRPr="00342B0E">
        <w:t xml:space="preserve">1. По результатам рассмотрения уведомления, указанного в </w:t>
      </w:r>
      <w:hyperlink w:anchor="P66">
        <w:r w:rsidR="00440BFF" w:rsidRPr="00342B0E">
          <w:t>подпункте "в" пункта 7</w:t>
        </w:r>
      </w:hyperlink>
      <w:r w:rsidR="00440BFF"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а) признать, что при исполнении лицом, замещающим муниципальную должность, должностных обязанностей конфликт интересов отсутствует;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б) признать, что 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 (в этом случае комиссия рекомендует лицу, замещающему муниципальную должность, принять меры по предотвращению или урегулированию конфликта интересов);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в) признать, что лицо, замещающее муниципальную должность, при исполнении должностных обязанностей не соблюдало требования о предотвращении или об урегулировании конфликта интересов (в этом случае комиссия инициирует рассмотрение вопроса о досрочном прекращении полномочий лица, замещающего муниципальную должность, за исключением случаев, установленных федеральными законами).</w:t>
      </w:r>
    </w:p>
    <w:p w:rsidR="00440BFF" w:rsidRPr="00342B0E" w:rsidRDefault="00E45B01" w:rsidP="00342B0E">
      <w:pPr>
        <w:pStyle w:val="ConsPlusNormal"/>
        <w:ind w:firstLine="540"/>
        <w:jc w:val="both"/>
      </w:pPr>
      <w:r w:rsidRPr="00342B0E">
        <w:t>16.</w:t>
      </w:r>
      <w:r w:rsidR="00440BFF" w:rsidRPr="00342B0E">
        <w:t xml:space="preserve">2. По итогам рассмотрения результатов, полученных в ходе осуществления </w:t>
      </w:r>
      <w:proofErr w:type="gramStart"/>
      <w:r w:rsidR="00440BFF" w:rsidRPr="00342B0E">
        <w:t>контроля за</w:t>
      </w:r>
      <w:proofErr w:type="gramEnd"/>
      <w:r w:rsidR="00440BFF" w:rsidRPr="00342B0E">
        <w:t xml:space="preserve"> расходами лица, замещающего муниципальную должность, комиссия принимает рекомендации о мере ответственности, подлежащей применению в отношении лица, замещающего муниципальную должность.</w:t>
      </w:r>
    </w:p>
    <w:p w:rsidR="00440BFF" w:rsidRPr="00342B0E" w:rsidRDefault="00E45B01" w:rsidP="00342B0E">
      <w:pPr>
        <w:pStyle w:val="ConsPlusNormal"/>
        <w:ind w:firstLine="540"/>
        <w:jc w:val="both"/>
      </w:pPr>
      <w:r w:rsidRPr="00342B0E">
        <w:t>16.</w:t>
      </w:r>
      <w:r w:rsidR="00440BFF" w:rsidRPr="00342B0E">
        <w:t xml:space="preserve">3. По результатам рассмотрения заявления, указанного в </w:t>
      </w:r>
      <w:hyperlink w:anchor="P68">
        <w:r w:rsidR="00440BFF" w:rsidRPr="00342B0E">
          <w:t>подпункте "д" пункта 7</w:t>
        </w:r>
      </w:hyperlink>
      <w:r w:rsidR="00440BFF" w:rsidRPr="00342B0E">
        <w:t xml:space="preserve"> настоящего Положения, комиссия принимает рекомендации о мере ответственности, подлежащей применению в отношении лица, замещающего муниципальную должность.</w:t>
      </w:r>
    </w:p>
    <w:p w:rsidR="00440BFF" w:rsidRPr="00342B0E" w:rsidRDefault="00E45B01" w:rsidP="00342B0E">
      <w:pPr>
        <w:pStyle w:val="ConsPlusNormal"/>
        <w:ind w:firstLine="540"/>
        <w:jc w:val="both"/>
      </w:pPr>
      <w:bookmarkStart w:id="14" w:name="P116"/>
      <w:bookmarkEnd w:id="14"/>
      <w:r w:rsidRPr="00342B0E">
        <w:t>16.</w:t>
      </w:r>
      <w:r w:rsidR="00440BFF" w:rsidRPr="00342B0E">
        <w:t xml:space="preserve">4. По результатам рассмотрения уведомления, указанного в </w:t>
      </w:r>
      <w:hyperlink w:anchor="P69">
        <w:r w:rsidR="00440BFF" w:rsidRPr="00342B0E">
          <w:t>подпункте "е" пункта 7</w:t>
        </w:r>
      </w:hyperlink>
      <w:r w:rsidR="00440BFF" w:rsidRPr="00342B0E">
        <w:t xml:space="preserve"> настоящего Положения, комиссия принимает одно из следующих решений:</w:t>
      </w:r>
    </w:p>
    <w:p w:rsidR="00440BFF" w:rsidRPr="00342B0E" w:rsidRDefault="00440BFF" w:rsidP="00342B0E">
      <w:pPr>
        <w:pStyle w:val="ConsPlusNormal"/>
        <w:ind w:firstLine="540"/>
        <w:jc w:val="both"/>
      </w:pPr>
      <w:proofErr w:type="gramStart"/>
      <w:r w:rsidRPr="00342B0E">
        <w:t xml:space="preserve">а) признать, что изложенные в уведомлении обстоятельства препятствовали соблюдению лицом, замещающим муниципальную должность, ограничений и запретов, требований о предотвращении или об урегулировании конфликта интересов и исполнению обязанностей, установленных Федеральным </w:t>
      </w:r>
      <w:hyperlink r:id="rId25">
        <w:r w:rsidRPr="00342B0E">
          <w:t>законом</w:t>
        </w:r>
      </w:hyperlink>
      <w:r w:rsidRPr="00342B0E">
        <w:t xml:space="preserve"> </w:t>
      </w:r>
      <w:r w:rsidR="00E45B01" w:rsidRPr="00342B0E">
        <w:t>от 25 декабря 2008 года</w:t>
      </w:r>
      <w:r w:rsidRPr="00342B0E">
        <w:t xml:space="preserve"> </w:t>
      </w:r>
      <w:r w:rsidR="00E45B01" w:rsidRPr="00342B0E">
        <w:t>№</w:t>
      </w:r>
      <w:r w:rsidRPr="00342B0E">
        <w:t xml:space="preserve"> 273-ФЗ </w:t>
      </w:r>
      <w:r w:rsidR="00E45B01" w:rsidRPr="00342B0E">
        <w:t>«</w:t>
      </w:r>
      <w:r w:rsidRPr="00342B0E">
        <w:t>О противодействии коррупции</w:t>
      </w:r>
      <w:r w:rsidR="00E45B01" w:rsidRPr="00342B0E">
        <w:t>»</w:t>
      </w:r>
      <w:r w:rsidRPr="00342B0E">
        <w:t xml:space="preserve"> и другими федеральными законами в целях противодействия коррупции (в этом случае комиссия рекомендует освободить лицо, замещающее муниципальную должность, от дисциплинарной ответственности);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б) признать, что изложенные в уведомлении обстоятельства не препятствовали соблюдению лицом, замещающим муниципальную должность, ограничений и запретов, требований о предотвращении или об урегулировании конфликта интересов и исполнению обязанностей, установленных Федеральным </w:t>
      </w:r>
      <w:hyperlink r:id="rId26">
        <w:r w:rsidRPr="00342B0E">
          <w:t>законом</w:t>
        </w:r>
      </w:hyperlink>
      <w:r w:rsidRPr="00342B0E">
        <w:t xml:space="preserve"> от 25 декабря 2008 г</w:t>
      </w:r>
      <w:r w:rsidR="00E45B01" w:rsidRPr="00342B0E">
        <w:t>ода</w:t>
      </w:r>
      <w:r w:rsidRPr="00342B0E">
        <w:t xml:space="preserve"> </w:t>
      </w:r>
      <w:r w:rsidR="00E45B01" w:rsidRPr="00342B0E">
        <w:t>№</w:t>
      </w:r>
      <w:r w:rsidRPr="00342B0E">
        <w:t xml:space="preserve"> 273-ФЗ </w:t>
      </w:r>
      <w:r w:rsidR="00E45B01" w:rsidRPr="00342B0E">
        <w:t>«</w:t>
      </w:r>
      <w:r w:rsidRPr="00342B0E">
        <w:t>О противодействии коррупции</w:t>
      </w:r>
      <w:r w:rsidR="00E45B01" w:rsidRPr="00342B0E">
        <w:t>»</w:t>
      </w:r>
      <w:r w:rsidRPr="00342B0E">
        <w:t xml:space="preserve"> и другими федеральными законами в целях противодействия коррупции.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17. По итогам рассмотрения вопросов, указанных в </w:t>
      </w:r>
      <w:hyperlink w:anchor="P60">
        <w:r w:rsidRPr="00342B0E">
          <w:t>пункте 7</w:t>
        </w:r>
      </w:hyperlink>
      <w:r w:rsidRPr="00342B0E">
        <w:t xml:space="preserve"> настоящего Положения, при наличии к тому оснований комиссия может принять иное </w:t>
      </w:r>
      <w:r w:rsidRPr="00342B0E">
        <w:lastRenderedPageBreak/>
        <w:t xml:space="preserve">решение, чем это предусмотрено </w:t>
      </w:r>
      <w:hyperlink w:anchor="P85">
        <w:r w:rsidRPr="00342B0E">
          <w:t>пунктами 13</w:t>
        </w:r>
      </w:hyperlink>
      <w:r w:rsidRPr="00342B0E">
        <w:t xml:space="preserve"> </w:t>
      </w:r>
      <w:r w:rsidR="00E45B01" w:rsidRPr="00342B0E">
        <w:t>–</w:t>
      </w:r>
      <w:r w:rsidRPr="00342B0E">
        <w:t xml:space="preserve"> </w:t>
      </w:r>
      <w:hyperlink w:anchor="P116">
        <w:r w:rsidR="00E45B01" w:rsidRPr="00342B0E">
          <w:t>16.</w:t>
        </w:r>
        <w:r w:rsidRPr="00342B0E">
          <w:t>4</w:t>
        </w:r>
      </w:hyperlink>
      <w:r w:rsidRPr="00342B0E">
        <w:t xml:space="preserve"> настоящего Положения. Основания и мотивы принятия такого решения отражаются в протоколе заседания комиссии.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18. Решения комиссии по вопросам, указанным в </w:t>
      </w:r>
      <w:hyperlink w:anchor="P60">
        <w:r w:rsidRPr="00342B0E">
          <w:t>пункте 7</w:t>
        </w:r>
      </w:hyperlink>
      <w:r w:rsidRPr="00342B0E"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19. Решения комиссии оформляются протоколами, которые подписывают члены комиссии, принимавшие участие в заседании.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20. В протоколе заседания комиссии указываются: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дата заседания комиссии, фамилии, имена, отчества членов комиссии и других лиц, присутствующих на заседании;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предъявляемые к лицу, замещающему муниципальную должность, претензии, материалы, на которых они основываются;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содержание пояснений лица, замещающего муниципальную должность, и других лиц по существу предъявляемых претензий;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фамилии, имена, отчества выступавших на заседании лиц и краткое изложение их выступлений;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источник информации, содержащей основания для проведения заседания комиссии, дата поступления информации в комиссию;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другие сведения;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результаты голосования;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решение и обоснование его принятия.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>21.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22. </w:t>
      </w:r>
      <w:proofErr w:type="gramStart"/>
      <w:r w:rsidRPr="00342B0E">
        <w:t xml:space="preserve">Копии протокола заседания комиссии (полностью или в виде выписок из него) в 7-дневный срок со дня заседания направляются в Думу </w:t>
      </w:r>
      <w:r w:rsidR="00E45B01" w:rsidRPr="00342B0E">
        <w:t>Демянского муниципального округа</w:t>
      </w:r>
      <w:r w:rsidRPr="00342B0E">
        <w:t xml:space="preserve"> для рассмотрения на очередном заседании (в случае если комиссией принято решение о необходимости инициирования рассмотрения вопроса о досрочном прекращении полномочий лица, замещающего муниципальную должность, или рекомендации о мере ответственности, подлежащей применению в отношении лица, замещающего муниципальную должность</w:t>
      </w:r>
      <w:proofErr w:type="gramEnd"/>
      <w:r w:rsidRPr="00342B0E">
        <w:t>), лицу, в отношении которого принято решение или рекомендации, а также по решению комиссии - иным заинтересованным лицам.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23. Дума </w:t>
      </w:r>
      <w:r w:rsidR="00E45B01" w:rsidRPr="00342B0E">
        <w:t>Демянского муниципального округа</w:t>
      </w:r>
      <w:r w:rsidRPr="00342B0E">
        <w:t xml:space="preserve"> обязана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лицу, замещающему муниципальную должность, мер юридической ответственности, предусмотренных нормативными правовыми </w:t>
      </w:r>
      <w:r w:rsidRPr="00342B0E">
        <w:lastRenderedPageBreak/>
        <w:t>актами Российской Федерации.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О рассмотрении рекомендаций комиссии и принятом решении Дума </w:t>
      </w:r>
      <w:r w:rsidR="00E45B01" w:rsidRPr="00342B0E">
        <w:t>Демянского муниципального округа</w:t>
      </w:r>
      <w:r w:rsidRPr="00342B0E">
        <w:t xml:space="preserve"> в письменной форме уведомляет комиссию в месячный срок со дня рассмотрения протокола заседания комиссии. Решение Думы </w:t>
      </w:r>
      <w:r w:rsidR="00E45B01" w:rsidRPr="00342B0E">
        <w:t>Демянского муниципального округа</w:t>
      </w:r>
      <w:r w:rsidRPr="00342B0E">
        <w:t xml:space="preserve"> оглашается на ближайшем заседании комиссии и принимается комиссией к сведению без обсуждения.</w:t>
      </w:r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24. </w:t>
      </w:r>
      <w:proofErr w:type="gramStart"/>
      <w:r w:rsidRPr="00342B0E">
        <w:t>В случае установления комиссией факта совершения лицом, замещающим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 со дня заседания комиссии, на котором такой факт установлен, а при необходимости - немедленно.</w:t>
      </w:r>
      <w:proofErr w:type="gramEnd"/>
    </w:p>
    <w:p w:rsidR="00440BFF" w:rsidRPr="00342B0E" w:rsidRDefault="00440BFF" w:rsidP="00342B0E">
      <w:pPr>
        <w:pStyle w:val="ConsPlusNormal"/>
        <w:ind w:firstLine="540"/>
        <w:jc w:val="both"/>
      </w:pPr>
      <w:r w:rsidRPr="00342B0E">
        <w:t xml:space="preserve">25.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E45B01" w:rsidRPr="00342B0E">
        <w:t>Администрацией Демянского муниципального округа</w:t>
      </w:r>
      <w:r w:rsidRPr="00342B0E">
        <w:t>.</w:t>
      </w:r>
    </w:p>
    <w:sectPr w:rsidR="00440BFF" w:rsidRPr="00342B0E" w:rsidSect="00E45B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FF"/>
    <w:rsid w:val="00020B53"/>
    <w:rsid w:val="00342B0E"/>
    <w:rsid w:val="00406E7F"/>
    <w:rsid w:val="00440BFF"/>
    <w:rsid w:val="004B77B0"/>
    <w:rsid w:val="005C0DE4"/>
    <w:rsid w:val="0078550B"/>
    <w:rsid w:val="007D1297"/>
    <w:rsid w:val="00B02923"/>
    <w:rsid w:val="00D5055A"/>
    <w:rsid w:val="00E45B01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BF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440BF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440B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8550B"/>
    <w:pPr>
      <w:ind w:left="720"/>
      <w:contextualSpacing/>
    </w:pPr>
  </w:style>
  <w:style w:type="character" w:customStyle="1" w:styleId="FontStyle60">
    <w:name w:val="Font Style60"/>
    <w:rsid w:val="004B77B0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0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BF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440BF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440B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8550B"/>
    <w:pPr>
      <w:ind w:left="720"/>
      <w:contextualSpacing/>
    </w:pPr>
  </w:style>
  <w:style w:type="character" w:customStyle="1" w:styleId="FontStyle60">
    <w:name w:val="Font Style60"/>
    <w:rsid w:val="004B77B0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0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9D4CD4B340AD67459D6D02328BAA1A355ECB0743A245ADF1A1B2FFBL66DK" TargetMode="External"/><Relationship Id="rId13" Type="http://schemas.openxmlformats.org/officeDocument/2006/relationships/hyperlink" Target="https://login.consultant.ru/link/?req=doc&amp;base=LAW&amp;n=340374" TargetMode="External"/><Relationship Id="rId18" Type="http://schemas.openxmlformats.org/officeDocument/2006/relationships/hyperlink" Target="https://login.consultant.ru/link/?req=doc&amp;base=LAW&amp;n=299547" TargetMode="External"/><Relationship Id="rId26" Type="http://schemas.openxmlformats.org/officeDocument/2006/relationships/hyperlink" Target="https://login.consultant.ru/link/?req=doc&amp;base=LAW&amp;n=4497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299547" TargetMode="External"/><Relationship Id="rId7" Type="http://schemas.openxmlformats.org/officeDocument/2006/relationships/hyperlink" Target="consultantplus://offline/ref=7359D4CD4B340AD67459D6D02328BAA1A355ECB0743A245ADF1A1B2FFBL66DK" TargetMode="External"/><Relationship Id="rId12" Type="http://schemas.openxmlformats.org/officeDocument/2006/relationships/hyperlink" Target="https://login.consultant.ru/link/?req=doc&amp;base=LAW&amp;n=172553" TargetMode="External"/><Relationship Id="rId17" Type="http://schemas.openxmlformats.org/officeDocument/2006/relationships/hyperlink" Target="https://login.consultant.ru/link/?req=doc&amp;base=LAW&amp;n=340374" TargetMode="External"/><Relationship Id="rId25" Type="http://schemas.openxmlformats.org/officeDocument/2006/relationships/hyperlink" Target="https://login.consultant.ru/link/?req=doc&amp;base=LAW&amp;n=4497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17673" TargetMode="External"/><Relationship Id="rId20" Type="http://schemas.openxmlformats.org/officeDocument/2006/relationships/hyperlink" Target="https://login.consultant.ru/link/?req=doc&amp;base=LAW&amp;n=3403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72553" TargetMode="External"/><Relationship Id="rId11" Type="http://schemas.openxmlformats.org/officeDocument/2006/relationships/hyperlink" Target="https://login.consultant.ru/link/?req=doc&amp;base=LAW&amp;n=172553" TargetMode="External"/><Relationship Id="rId24" Type="http://schemas.openxmlformats.org/officeDocument/2006/relationships/hyperlink" Target="https://login.consultant.ru/link/?req=doc&amp;base=LAW&amp;n=3176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17673" TargetMode="External"/><Relationship Id="rId23" Type="http://schemas.openxmlformats.org/officeDocument/2006/relationships/hyperlink" Target="https://login.consultant.ru/link/?req=doc&amp;base=LAW&amp;n=31767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2875" TargetMode="External"/><Relationship Id="rId19" Type="http://schemas.openxmlformats.org/officeDocument/2006/relationships/hyperlink" Target="https://login.consultant.ru/link/?req=doc&amp;base=LAW&amp;n=31767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9D4CD4B340AD67459D6D02328BAA1A355ECB0743A245ADF1A1B2FFBL66DK" TargetMode="External"/><Relationship Id="rId14" Type="http://schemas.openxmlformats.org/officeDocument/2006/relationships/hyperlink" Target="https://login.consultant.ru/link/?req=doc&amp;base=LAW&amp;n=299547" TargetMode="External"/><Relationship Id="rId22" Type="http://schemas.openxmlformats.org/officeDocument/2006/relationships/hyperlink" Target="https://login.consultant.ru/link/?req=doc&amp;base=LAW&amp;n=31767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3882</Words>
  <Characters>22133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Геннадьевна</dc:creator>
  <cp:lastModifiedBy>Васильева Светлана Геннадьевна</cp:lastModifiedBy>
  <cp:revision>8</cp:revision>
  <cp:lastPrinted>2024-11-12T09:53:00Z</cp:lastPrinted>
  <dcterms:created xsi:type="dcterms:W3CDTF">2024-11-12T07:42:00Z</dcterms:created>
  <dcterms:modified xsi:type="dcterms:W3CDTF">2024-11-14T13:01:00Z</dcterms:modified>
</cp:coreProperties>
</file>