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27" w:rsidRPr="005C3127" w:rsidRDefault="005C3127" w:rsidP="005C3127">
      <w:pPr>
        <w:spacing w:line="240" w:lineRule="auto"/>
        <w:ind w:firstLine="480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C3127">
        <w:rPr>
          <w:rFonts w:ascii="Times New Roman" w:hAnsi="Times New Roman" w:cs="Times New Roman"/>
          <w:bCs/>
          <w:sz w:val="24"/>
          <w:szCs w:val="24"/>
        </w:rPr>
        <w:t>Приложение 2</w:t>
      </w:r>
    </w:p>
    <w:p w:rsidR="005C3127" w:rsidRPr="005C3127" w:rsidRDefault="005C3127" w:rsidP="005C3127">
      <w:pPr>
        <w:spacing w:line="240" w:lineRule="auto"/>
        <w:ind w:firstLine="480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C3127">
        <w:rPr>
          <w:rFonts w:ascii="Times New Roman" w:hAnsi="Times New Roman" w:cs="Times New Roman"/>
          <w:bCs/>
          <w:sz w:val="24"/>
          <w:szCs w:val="24"/>
        </w:rPr>
        <w:t>к Порядку применения</w:t>
      </w:r>
    </w:p>
    <w:p w:rsidR="005C3127" w:rsidRPr="005C3127" w:rsidRDefault="005C3127" w:rsidP="005C3127">
      <w:pPr>
        <w:spacing w:line="240" w:lineRule="auto"/>
        <w:ind w:firstLine="480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C3127">
        <w:rPr>
          <w:rFonts w:ascii="Times New Roman" w:hAnsi="Times New Roman" w:cs="Times New Roman"/>
          <w:bCs/>
          <w:sz w:val="24"/>
          <w:szCs w:val="24"/>
        </w:rPr>
        <w:t>бюджетной классификации</w:t>
      </w:r>
    </w:p>
    <w:p w:rsidR="005C3127" w:rsidRPr="005C3127" w:rsidRDefault="005C3127" w:rsidP="005C3127">
      <w:pPr>
        <w:spacing w:line="240" w:lineRule="auto"/>
        <w:ind w:firstLine="480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C3127">
        <w:rPr>
          <w:rFonts w:ascii="Times New Roman" w:hAnsi="Times New Roman" w:cs="Times New Roman"/>
          <w:bCs/>
          <w:sz w:val="24"/>
          <w:szCs w:val="24"/>
        </w:rPr>
        <w:t>Российской Федерации в части,</w:t>
      </w:r>
    </w:p>
    <w:p w:rsidR="005C3127" w:rsidRPr="005C3127" w:rsidRDefault="005C3127" w:rsidP="005C3127">
      <w:pPr>
        <w:spacing w:line="240" w:lineRule="auto"/>
        <w:ind w:left="480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C3127">
        <w:rPr>
          <w:rFonts w:ascii="Times New Roman" w:hAnsi="Times New Roman" w:cs="Times New Roman"/>
          <w:bCs/>
          <w:sz w:val="24"/>
          <w:szCs w:val="24"/>
        </w:rPr>
        <w:t xml:space="preserve">относящейся к бюджету муниципального </w:t>
      </w:r>
      <w:r w:rsidR="003F006D">
        <w:rPr>
          <w:rFonts w:ascii="Times New Roman" w:hAnsi="Times New Roman" w:cs="Times New Roman"/>
          <w:bCs/>
          <w:sz w:val="24"/>
          <w:szCs w:val="24"/>
        </w:rPr>
        <w:t>округа</w:t>
      </w:r>
    </w:p>
    <w:p w:rsidR="00376761" w:rsidRDefault="00376761"/>
    <w:p w:rsidR="00CD7A37" w:rsidRPr="00CD7A37" w:rsidRDefault="00CD7A37" w:rsidP="00CD7A3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A37">
        <w:rPr>
          <w:rFonts w:ascii="Times New Roman" w:hAnsi="Times New Roman" w:cs="Times New Roman"/>
          <w:b/>
          <w:bCs/>
          <w:sz w:val="28"/>
          <w:szCs w:val="28"/>
        </w:rPr>
        <w:t xml:space="preserve">Коды региональной классификации, применяемые при </w:t>
      </w:r>
    </w:p>
    <w:p w:rsidR="00CD7A37" w:rsidRPr="00CD7A37" w:rsidRDefault="00CD7A37" w:rsidP="00CD7A3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A37">
        <w:rPr>
          <w:rFonts w:ascii="Times New Roman" w:hAnsi="Times New Roman" w:cs="Times New Roman"/>
          <w:b/>
          <w:bCs/>
          <w:sz w:val="28"/>
          <w:szCs w:val="28"/>
        </w:rPr>
        <w:t>планировании бюджетных ассигнований на 20</w:t>
      </w:r>
      <w:r w:rsidR="0008551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652F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F43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7A37">
        <w:rPr>
          <w:rFonts w:ascii="Times New Roman" w:hAnsi="Times New Roman" w:cs="Times New Roman"/>
          <w:b/>
          <w:bCs/>
          <w:sz w:val="28"/>
          <w:szCs w:val="28"/>
        </w:rPr>
        <w:t xml:space="preserve">год и </w:t>
      </w:r>
    </w:p>
    <w:p w:rsidR="00CD7A37" w:rsidRPr="00CD7A37" w:rsidRDefault="00CD7A37" w:rsidP="00CD7A3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A37">
        <w:rPr>
          <w:rFonts w:ascii="Times New Roman" w:hAnsi="Times New Roman" w:cs="Times New Roman"/>
          <w:b/>
          <w:bCs/>
          <w:sz w:val="28"/>
          <w:szCs w:val="28"/>
        </w:rPr>
        <w:t>на плановый период 202</w:t>
      </w:r>
      <w:r w:rsidR="008652F1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CD7A37">
        <w:rPr>
          <w:rFonts w:ascii="Times New Roman" w:hAnsi="Times New Roman" w:cs="Times New Roman"/>
          <w:b/>
          <w:bCs/>
          <w:sz w:val="28"/>
          <w:szCs w:val="28"/>
        </w:rPr>
        <w:t>и 202</w:t>
      </w:r>
      <w:r w:rsidR="008652F1">
        <w:rPr>
          <w:rFonts w:ascii="Times New Roman" w:hAnsi="Times New Roman" w:cs="Times New Roman"/>
          <w:b/>
          <w:bCs/>
          <w:sz w:val="28"/>
          <w:szCs w:val="28"/>
        </w:rPr>
        <w:t>7</w:t>
      </w:r>
      <w:bookmarkStart w:id="0" w:name="_GoBack"/>
      <w:bookmarkEnd w:id="0"/>
      <w:r w:rsidRPr="00CD7A37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tbl>
      <w:tblPr>
        <w:tblW w:w="9312" w:type="dxa"/>
        <w:tblInd w:w="88" w:type="dxa"/>
        <w:tblLook w:val="04A0" w:firstRow="1" w:lastRow="0" w:firstColumn="1" w:lastColumn="0" w:noHBand="0" w:noVBand="1"/>
      </w:tblPr>
      <w:tblGrid>
        <w:gridCol w:w="617"/>
        <w:gridCol w:w="1056"/>
        <w:gridCol w:w="7639"/>
      </w:tblGrid>
      <w:tr w:rsidR="00CD7A37" w:rsidRPr="00CD7A37" w:rsidTr="00CD7A37">
        <w:trPr>
          <w:trHeight w:val="28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CD7A37" w:rsidRPr="00CD7A37" w:rsidTr="00CD7A37">
        <w:trPr>
          <w:trHeight w:val="13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611000</w:t>
            </w:r>
          </w:p>
        </w:tc>
        <w:tc>
          <w:tcPr>
            <w:tcW w:w="7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612000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Санаторно-курортное лечение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613000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Начисления на оплату труда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614000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Командировочные расходы</w:t>
            </w:r>
          </w:p>
        </w:tc>
      </w:tr>
      <w:tr w:rsidR="00CD7A37" w:rsidRPr="00CD7A37" w:rsidTr="00CD7A37">
        <w:trPr>
          <w:trHeight w:val="16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615000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Медикаменты, перевязочные средства и прочие лечебные расходы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616000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Продукты питания</w:t>
            </w:r>
          </w:p>
        </w:tc>
      </w:tr>
      <w:tr w:rsidR="00CD7A37" w:rsidRPr="00CD7A37" w:rsidTr="00CD7A37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617000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Летний отдых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618000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Выпуск сирот из образовательных организаций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619000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Обеспечение одеждой, обувью, мягким и жестким инвентарем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620000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Личные расходы детей-сирот</w:t>
            </w:r>
          </w:p>
        </w:tc>
      </w:tr>
      <w:tr w:rsidR="00CD7A37" w:rsidRPr="00CD7A37" w:rsidTr="00CD7A3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621000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Обеспечение проездом обучающихся образовательных организаций</w:t>
            </w:r>
          </w:p>
        </w:tc>
      </w:tr>
      <w:tr w:rsidR="00CD7A37" w:rsidRPr="00CD7A37" w:rsidTr="00CD7A37">
        <w:trPr>
          <w:trHeight w:val="5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622000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Расходы в целях капитального ремонта государственного имущества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623001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Коммунальные услуги (Отопление, горячее водоснабжение)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623002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Коммунальные услуги (Газ)</w:t>
            </w:r>
          </w:p>
        </w:tc>
      </w:tr>
      <w:tr w:rsidR="00CD7A37" w:rsidRPr="00CD7A37" w:rsidTr="00CD7A37">
        <w:trPr>
          <w:trHeight w:val="3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623003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Коммунальные услуги (Электроэнергия)</w:t>
            </w:r>
          </w:p>
        </w:tc>
      </w:tr>
      <w:tr w:rsidR="00CD7A37" w:rsidRPr="00CD7A37" w:rsidTr="00CD7A37">
        <w:trPr>
          <w:trHeight w:val="24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623004</w:t>
            </w:r>
          </w:p>
        </w:tc>
        <w:tc>
          <w:tcPr>
            <w:tcW w:w="7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Коммунальные услуги (Вода)</w:t>
            </w:r>
          </w:p>
        </w:tc>
      </w:tr>
      <w:tr w:rsidR="00CD7A37" w:rsidRPr="00CD7A37" w:rsidTr="00CD7A37">
        <w:trPr>
          <w:trHeight w:val="34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623005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Коммунальные услуги (Котельно-печное отопление)</w:t>
            </w:r>
          </w:p>
        </w:tc>
      </w:tr>
      <w:tr w:rsidR="00CD7A37" w:rsidRPr="00CD7A37" w:rsidTr="00CD7A37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623006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Коммунальные услуги (передача электрической энергии)</w:t>
            </w:r>
          </w:p>
        </w:tc>
      </w:tr>
      <w:tr w:rsidR="00CD7A37" w:rsidRPr="00CD7A37" w:rsidTr="00CD7A37">
        <w:trPr>
          <w:trHeight w:val="5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630000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основных средств (капвложения, предоставление субсидий на капвложения и др.) 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631000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долга</w:t>
            </w:r>
          </w:p>
        </w:tc>
      </w:tr>
      <w:tr w:rsidR="00CD7A37" w:rsidRPr="00CD7A37" w:rsidTr="00CD7A37">
        <w:trPr>
          <w:trHeight w:val="5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641000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Возмещение разницы в тарифах государственными (муниципальными) унитарными предприятиями</w:t>
            </w:r>
          </w:p>
        </w:tc>
      </w:tr>
      <w:tr w:rsidR="00CD7A37" w:rsidRPr="00CD7A37" w:rsidTr="00CD7A37">
        <w:trPr>
          <w:trHeight w:val="24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642000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</w:t>
            </w:r>
          </w:p>
        </w:tc>
      </w:tr>
      <w:tr w:rsidR="00CD7A37" w:rsidRPr="00CD7A37" w:rsidTr="00CD7A37">
        <w:trPr>
          <w:trHeight w:val="35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651000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Перечисления другим бюджетам бюджетной системы Российской Федерации</w:t>
            </w:r>
          </w:p>
        </w:tc>
      </w:tr>
      <w:tr w:rsidR="00CD7A37" w:rsidRPr="00CD7A37" w:rsidTr="00CD7A37">
        <w:trPr>
          <w:trHeight w:val="28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661000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Льготы-село</w:t>
            </w:r>
          </w:p>
        </w:tc>
      </w:tr>
      <w:tr w:rsidR="00CD7A37" w:rsidRPr="00CD7A37" w:rsidTr="00CD7A37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662000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 xml:space="preserve">Жилье </w:t>
            </w:r>
          </w:p>
        </w:tc>
      </w:tr>
      <w:tr w:rsidR="00CD7A37" w:rsidRPr="00CD7A37" w:rsidTr="00CD7A37">
        <w:trPr>
          <w:trHeight w:val="34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663000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Льготы и пособия (прочие)</w:t>
            </w:r>
          </w:p>
        </w:tc>
      </w:tr>
      <w:tr w:rsidR="00CD7A37" w:rsidRPr="00CD7A37" w:rsidTr="00CD7A37">
        <w:trPr>
          <w:trHeight w:val="47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664000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Расходы на уплату страховых взносов на обязательное медицинское страхование неработающего населения</w:t>
            </w:r>
          </w:p>
        </w:tc>
      </w:tr>
      <w:tr w:rsidR="00CD7A37" w:rsidRPr="00CD7A37" w:rsidTr="00CD7A3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680000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</w:tr>
      <w:tr w:rsidR="00CD7A37" w:rsidRPr="00CD7A37" w:rsidTr="00CD7A37">
        <w:trPr>
          <w:trHeight w:val="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690000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37" w:rsidRPr="00CD7A37" w:rsidRDefault="00CD7A37" w:rsidP="00CD7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A37">
              <w:rPr>
                <w:rFonts w:ascii="Times New Roman" w:hAnsi="Times New Roman" w:cs="Times New Roman"/>
                <w:sz w:val="28"/>
                <w:szCs w:val="28"/>
              </w:rPr>
              <w:t xml:space="preserve">Прочие расходы (не отнесенные на другие коды </w:t>
            </w:r>
            <w:proofErr w:type="spellStart"/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рег.классификации</w:t>
            </w:r>
            <w:proofErr w:type="spellEnd"/>
            <w:r w:rsidRPr="00CD7A3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32821" w:rsidRPr="00CD7A37" w:rsidRDefault="00F32821" w:rsidP="00CD7A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32821" w:rsidRPr="00CD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2F"/>
    <w:rsid w:val="0008551C"/>
    <w:rsid w:val="00376761"/>
    <w:rsid w:val="003A33B7"/>
    <w:rsid w:val="003F006D"/>
    <w:rsid w:val="005C3127"/>
    <w:rsid w:val="007977A7"/>
    <w:rsid w:val="008652F1"/>
    <w:rsid w:val="00BE1F8E"/>
    <w:rsid w:val="00C835BC"/>
    <w:rsid w:val="00CD7A37"/>
    <w:rsid w:val="00D37C2F"/>
    <w:rsid w:val="00F32821"/>
    <w:rsid w:val="00F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1A54A-6823-4B14-ACFD-225E9B33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12</cp:revision>
  <cp:lastPrinted>2021-11-24T06:48:00Z</cp:lastPrinted>
  <dcterms:created xsi:type="dcterms:W3CDTF">2017-01-25T11:56:00Z</dcterms:created>
  <dcterms:modified xsi:type="dcterms:W3CDTF">2024-11-28T07:44:00Z</dcterms:modified>
</cp:coreProperties>
</file>